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CC7EA" w14:textId="47D7077B" w:rsidR="00222AEA" w:rsidRPr="00222AEA" w:rsidRDefault="00222AEA" w:rsidP="00222AEA">
      <w:pPr>
        <w:pStyle w:val="NormalWeb"/>
        <w:spacing w:before="0" w:beforeAutospacing="0" w:after="0" w:afterAutospacing="0"/>
        <w:jc w:val="center"/>
        <w:rPr>
          <w:rFonts w:ascii="Georgia" w:hAnsi="Georgia" w:cs="Arial"/>
          <w:b/>
          <w:bCs/>
          <w:iCs/>
          <w:sz w:val="32"/>
          <w:szCs w:val="32"/>
        </w:rPr>
      </w:pPr>
      <w:r w:rsidRPr="00222AEA">
        <w:rPr>
          <w:rFonts w:ascii="Georgia" w:hAnsi="Georgia" w:cs="Arial"/>
          <w:b/>
          <w:bCs/>
          <w:iCs/>
          <w:sz w:val="32"/>
          <w:szCs w:val="32"/>
        </w:rPr>
        <w:t>Unit 11 Outline</w:t>
      </w:r>
    </w:p>
    <w:p w14:paraId="1F46E698" w14:textId="3B230A63" w:rsidR="00222AEA" w:rsidRPr="00222AEA" w:rsidRDefault="00222AEA" w:rsidP="00222AEA">
      <w:pPr>
        <w:pStyle w:val="NormalWeb"/>
        <w:spacing w:before="0" w:beforeAutospacing="0" w:after="0" w:afterAutospacing="0"/>
        <w:jc w:val="center"/>
        <w:rPr>
          <w:rFonts w:ascii="Georgia" w:hAnsi="Georgia" w:cs="Arial"/>
          <w:b/>
          <w:bCs/>
          <w:sz w:val="32"/>
          <w:szCs w:val="32"/>
        </w:rPr>
      </w:pPr>
      <w:r w:rsidRPr="00222AEA">
        <w:rPr>
          <w:rFonts w:ascii="Georgia" w:hAnsi="Georgia" w:cs="Arial"/>
          <w:b/>
          <w:bCs/>
          <w:iCs/>
          <w:sz w:val="32"/>
          <w:szCs w:val="32"/>
        </w:rPr>
        <w:t>Real Estate Contracts</w:t>
      </w:r>
    </w:p>
    <w:p w14:paraId="73AE1CF8" w14:textId="77777777" w:rsidR="00222AEA" w:rsidRPr="00222AEA" w:rsidRDefault="00222AEA" w:rsidP="00222AEA">
      <w:pPr>
        <w:pStyle w:val="blanklineprint"/>
        <w:rPr>
          <w:rFonts w:ascii="Georgia" w:hAnsi="Georgia"/>
        </w:rPr>
      </w:pPr>
      <w:r w:rsidRPr="00222AEA">
        <w:rPr>
          <w:rFonts w:ascii="Georgia" w:hAnsi="Georgia"/>
        </w:rPr>
        <w:t> </w:t>
      </w:r>
    </w:p>
    <w:p w14:paraId="799A4270" w14:textId="77777777" w:rsidR="00222AEA" w:rsidRPr="00E1655E" w:rsidRDefault="00222AEA" w:rsidP="00222AEA">
      <w:pPr>
        <w:pStyle w:val="blanklineprint"/>
      </w:pPr>
    </w:p>
    <w:p w14:paraId="2D88A63B" w14:textId="0C3E6CC8" w:rsidR="00222AEA" w:rsidRPr="00E1655E" w:rsidRDefault="00222AEA" w:rsidP="00222AEA">
      <w:pPr>
        <w:pStyle w:val="NormalWeb"/>
        <w:spacing w:before="0" w:beforeAutospacing="0" w:after="0" w:afterAutospacing="0"/>
        <w:rPr>
          <w:b/>
          <w:bCs/>
        </w:rPr>
      </w:pPr>
      <w:r w:rsidRPr="00E1655E">
        <w:rPr>
          <w:b/>
          <w:bCs/>
        </w:rPr>
        <w:t>Outline</w:t>
      </w:r>
    </w:p>
    <w:p w14:paraId="6E5DE45F" w14:textId="77777777" w:rsidR="00222AEA" w:rsidRPr="00291409" w:rsidRDefault="00222AEA" w:rsidP="00222AEA">
      <w:pPr>
        <w:pStyle w:val="RomanNumeral"/>
      </w:pPr>
      <w:r>
        <w:t>I.</w:t>
      </w:r>
      <w:r>
        <w:tab/>
        <w:t>Contract Law—</w:t>
      </w:r>
      <w:r w:rsidRPr="00291409">
        <w:t>A contract is a voluntary agreement or promise between legally competent parties, supported by legal consideration, to perform (or refrain from performing) some legal act. A contract is a legally enforceable promise.</w:t>
      </w:r>
    </w:p>
    <w:p w14:paraId="230F0088" w14:textId="77777777" w:rsidR="00222AEA" w:rsidRPr="00291409" w:rsidRDefault="00222AEA" w:rsidP="00222AEA">
      <w:pPr>
        <w:ind w:left="720"/>
      </w:pPr>
      <w:r w:rsidRPr="00291409">
        <w:t>A.</w:t>
      </w:r>
      <w:r w:rsidRPr="00291409">
        <w:tab/>
        <w:t>Express and Implied Contracts</w:t>
      </w:r>
    </w:p>
    <w:p w14:paraId="11942A2A" w14:textId="77777777" w:rsidR="00222AEA" w:rsidRPr="00291409" w:rsidRDefault="00222AEA" w:rsidP="00222AEA">
      <w:pPr>
        <w:pStyle w:val="NormalWeb"/>
        <w:spacing w:before="0" w:beforeAutospacing="0" w:after="0" w:afterAutospacing="0"/>
        <w:ind w:left="2160" w:hanging="720"/>
      </w:pPr>
      <w:r>
        <w:rPr>
          <w:iCs/>
        </w:rPr>
        <w:t>1.</w:t>
      </w:r>
      <w:r w:rsidRPr="00291409">
        <w:rPr>
          <w:i/>
          <w:iCs/>
        </w:rPr>
        <w:tab/>
      </w:r>
      <w:r w:rsidRPr="00291409">
        <w:rPr>
          <w:iCs/>
        </w:rPr>
        <w:t>Express contract</w:t>
      </w:r>
      <w:r w:rsidRPr="00291409">
        <w:t>: the parties state the terms and show their intentions in words. An express contract may be either oral or written.</w:t>
      </w:r>
    </w:p>
    <w:p w14:paraId="7C224F0B" w14:textId="77777777" w:rsidR="00222AEA" w:rsidRPr="00291409" w:rsidRDefault="00222AEA" w:rsidP="00222AEA">
      <w:pPr>
        <w:pStyle w:val="NormalWeb"/>
        <w:spacing w:before="0" w:beforeAutospacing="0" w:after="0" w:afterAutospacing="0"/>
        <w:ind w:left="2160" w:hanging="720"/>
      </w:pPr>
      <w:r>
        <w:t>2.</w:t>
      </w:r>
      <w:r w:rsidRPr="00291409">
        <w:tab/>
      </w:r>
      <w:r w:rsidRPr="00291409">
        <w:rPr>
          <w:iCs/>
        </w:rPr>
        <w:t>Implied contract</w:t>
      </w:r>
      <w:r w:rsidRPr="00291409">
        <w:t>: the agreement of the parties is demonstrated by their conduct.</w:t>
      </w:r>
    </w:p>
    <w:p w14:paraId="4B3F4544" w14:textId="77777777" w:rsidR="00222AEA" w:rsidRDefault="00222AEA" w:rsidP="00222AEA">
      <w:pPr>
        <w:pStyle w:val="NormalWeb"/>
        <w:spacing w:before="0" w:beforeAutospacing="0" w:after="0" w:afterAutospacing="0"/>
        <w:rPr>
          <w:bCs/>
        </w:rPr>
      </w:pPr>
    </w:p>
    <w:p w14:paraId="55512DAC" w14:textId="77777777" w:rsidR="00222AEA" w:rsidRPr="00291409" w:rsidRDefault="00222AEA" w:rsidP="00222AEA">
      <w:pPr>
        <w:pStyle w:val="NormalWeb"/>
        <w:spacing w:before="0" w:beforeAutospacing="0" w:after="0" w:afterAutospacing="0"/>
        <w:ind w:left="1440"/>
        <w:rPr>
          <w:bCs/>
        </w:rPr>
      </w:pPr>
      <w:r w:rsidRPr="00291409">
        <w:rPr>
          <w:bCs/>
        </w:rPr>
        <w:t>IN ILLINOIS . . .</w:t>
      </w:r>
      <w:r w:rsidRPr="00291409">
        <w:t xml:space="preserve"> </w:t>
      </w:r>
      <w:r w:rsidRPr="00291409">
        <w:rPr>
          <w:i/>
          <w:iCs/>
        </w:rPr>
        <w:t xml:space="preserve">The Illinois Statute of Frauds requires that contracts for the sale of land and leases that will not be fulfilled within one year from the date they are entered into must be in writing to be enforceable in court. The Illinois Real Estate License Act of 2000 also indicates that certain contracts, such as employment agreements between </w:t>
      </w:r>
      <w:r>
        <w:rPr>
          <w:i/>
          <w:iCs/>
        </w:rPr>
        <w:t>sponsoring broker and broker</w:t>
      </w:r>
      <w:r w:rsidRPr="00291409">
        <w:rPr>
          <w:i/>
          <w:iCs/>
        </w:rPr>
        <w:t>, must be in writing.</w:t>
      </w:r>
    </w:p>
    <w:p w14:paraId="265215DF" w14:textId="77777777" w:rsidR="00222AEA" w:rsidRDefault="00222AEA" w:rsidP="00222AEA">
      <w:pPr>
        <w:pStyle w:val="CapitalLetter"/>
      </w:pPr>
    </w:p>
    <w:p w14:paraId="361DE58D" w14:textId="77777777" w:rsidR="00222AEA" w:rsidRPr="00291409" w:rsidRDefault="00222AEA" w:rsidP="00222AEA">
      <w:pPr>
        <w:ind w:left="720"/>
      </w:pPr>
      <w:r w:rsidRPr="00291409">
        <w:t>B.</w:t>
      </w:r>
      <w:r w:rsidRPr="00291409">
        <w:tab/>
        <w:t>Bilateral and Unilateral Contracts</w:t>
      </w:r>
    </w:p>
    <w:p w14:paraId="33FC2E63" w14:textId="77777777" w:rsidR="00222AEA" w:rsidRDefault="00222AEA" w:rsidP="00222AEA">
      <w:pPr>
        <w:pStyle w:val="NormalWeb"/>
        <w:spacing w:before="0" w:beforeAutospacing="0" w:after="0" w:afterAutospacing="0"/>
        <w:ind w:left="2160" w:hanging="720"/>
      </w:pPr>
      <w:r>
        <w:rPr>
          <w:iCs/>
        </w:rPr>
        <w:t>1.</w:t>
      </w:r>
      <w:r>
        <w:rPr>
          <w:iCs/>
        </w:rPr>
        <w:tab/>
      </w:r>
      <w:r w:rsidRPr="00291409">
        <w:rPr>
          <w:iCs/>
        </w:rPr>
        <w:t>Bilateral contract</w:t>
      </w:r>
      <w:r w:rsidRPr="00291409">
        <w:t>: both parties promise to do something; one promise is given in exchange for another.</w:t>
      </w:r>
    </w:p>
    <w:p w14:paraId="6C8C4F79" w14:textId="77777777" w:rsidR="00222AEA" w:rsidRPr="00291409" w:rsidRDefault="00222AEA" w:rsidP="00222AEA">
      <w:pPr>
        <w:pStyle w:val="NormalWeb"/>
        <w:spacing w:before="0" w:beforeAutospacing="0" w:after="0" w:afterAutospacing="0"/>
        <w:ind w:left="2160" w:hanging="720"/>
      </w:pPr>
      <w:r>
        <w:t>2.</w:t>
      </w:r>
      <w:r>
        <w:tab/>
      </w:r>
      <w:r w:rsidRPr="00291409">
        <w:rPr>
          <w:iCs/>
        </w:rPr>
        <w:t>Unilateral contract</w:t>
      </w:r>
      <w:r w:rsidRPr="00291409">
        <w:t>: a one-sided agreement. One party makes a promise to induce a second party to do something. The second party is not legally obligated to act.</w:t>
      </w:r>
    </w:p>
    <w:p w14:paraId="5DD1C80C" w14:textId="77777777" w:rsidR="00222AEA" w:rsidRPr="00291409" w:rsidRDefault="00222AEA" w:rsidP="00222AEA">
      <w:pPr>
        <w:ind w:left="720"/>
      </w:pPr>
      <w:r>
        <w:t>C.</w:t>
      </w:r>
      <w:r>
        <w:tab/>
      </w:r>
      <w:r w:rsidRPr="00291409">
        <w:t>Executed and Executory Contracts</w:t>
      </w:r>
    </w:p>
    <w:p w14:paraId="53F44E33" w14:textId="77777777" w:rsidR="00222AEA" w:rsidRPr="00291409" w:rsidRDefault="00222AEA" w:rsidP="00222AEA">
      <w:r>
        <w:tab/>
      </w:r>
      <w:r>
        <w:tab/>
        <w:t>1.</w:t>
      </w:r>
      <w:r w:rsidRPr="00291409">
        <w:tab/>
      </w:r>
      <w:r w:rsidRPr="00291409">
        <w:rPr>
          <w:iCs/>
        </w:rPr>
        <w:t>Executed contract:</w:t>
      </w:r>
      <w:r w:rsidRPr="00291409">
        <w:t xml:space="preserve"> all parties have fulfilled their promises.</w:t>
      </w:r>
    </w:p>
    <w:p w14:paraId="5E68CC33" w14:textId="77777777" w:rsidR="00222AEA" w:rsidRPr="00291409" w:rsidRDefault="00222AEA" w:rsidP="00222AEA">
      <w:pPr>
        <w:pStyle w:val="CapitalLetter"/>
      </w:pPr>
      <w:r>
        <w:t>2.</w:t>
      </w:r>
      <w:r w:rsidRPr="00291409">
        <w:tab/>
        <w:t xml:space="preserve"> </w:t>
      </w:r>
      <w:r w:rsidRPr="00291409">
        <w:rPr>
          <w:iCs/>
        </w:rPr>
        <w:t>Executory contract:</w:t>
      </w:r>
      <w:r w:rsidRPr="00291409">
        <w:rPr>
          <w:i/>
          <w:iCs/>
        </w:rPr>
        <w:t xml:space="preserve"> </w:t>
      </w:r>
      <w:r w:rsidRPr="00291409">
        <w:t>One or both parties still have an act to perform.</w:t>
      </w:r>
    </w:p>
    <w:p w14:paraId="756E99EA" w14:textId="77777777" w:rsidR="00222AEA" w:rsidRPr="00291409" w:rsidRDefault="00222AEA" w:rsidP="00222AEA">
      <w:pPr>
        <w:ind w:left="720"/>
      </w:pPr>
      <w:r w:rsidRPr="00291409">
        <w:t>D.</w:t>
      </w:r>
      <w:r w:rsidRPr="00291409">
        <w:tab/>
        <w:t>Essential Elements of a Valid Conveyance</w:t>
      </w:r>
    </w:p>
    <w:p w14:paraId="2F139A99" w14:textId="77777777" w:rsidR="00222AEA" w:rsidRPr="00291409" w:rsidRDefault="00222AEA" w:rsidP="00222AEA">
      <w:pPr>
        <w:pStyle w:val="Numbers"/>
      </w:pPr>
      <w:r w:rsidRPr="00291409">
        <w:t>1.</w:t>
      </w:r>
      <w:r w:rsidRPr="00291409">
        <w:tab/>
        <w:t>Offer and acceptance (mutual assent)</w:t>
      </w:r>
      <w:r>
        <w:t>—</w:t>
      </w:r>
      <w:r w:rsidRPr="00291409">
        <w:t>There must be an offer by one party that is accepted by the other.</w:t>
      </w:r>
    </w:p>
    <w:p w14:paraId="1E1EAB56" w14:textId="77777777" w:rsidR="00222AEA" w:rsidRPr="00291409" w:rsidRDefault="00222AEA" w:rsidP="00222AEA">
      <w:pPr>
        <w:pStyle w:val="NormalWeb"/>
        <w:spacing w:before="0" w:beforeAutospacing="0" w:after="0" w:afterAutospacing="0"/>
        <w:ind w:left="2880" w:hanging="720"/>
      </w:pPr>
      <w:r>
        <w:t>a.</w:t>
      </w:r>
      <w:r w:rsidRPr="00291409">
        <w:tab/>
        <w:t xml:space="preserve">The person who makes the offer is the </w:t>
      </w:r>
      <w:r w:rsidRPr="00291409">
        <w:rPr>
          <w:i/>
        </w:rPr>
        <w:t>offeror</w:t>
      </w:r>
      <w:r w:rsidRPr="00291409">
        <w:t xml:space="preserve">; the person who accepts the offer is the </w:t>
      </w:r>
      <w:r w:rsidRPr="00291409">
        <w:rPr>
          <w:i/>
        </w:rPr>
        <w:t>offeree</w:t>
      </w:r>
      <w:r w:rsidRPr="00291409">
        <w:t>.</w:t>
      </w:r>
    </w:p>
    <w:p w14:paraId="199FCE39" w14:textId="77777777" w:rsidR="00222AEA" w:rsidRPr="00291409" w:rsidRDefault="00222AEA" w:rsidP="00222AEA">
      <w:pPr>
        <w:pStyle w:val="NormalWeb"/>
        <w:spacing w:before="0" w:beforeAutospacing="0" w:after="0" w:afterAutospacing="0"/>
        <w:ind w:left="2880" w:hanging="720"/>
      </w:pPr>
      <w:r>
        <w:t>b.</w:t>
      </w:r>
      <w:r w:rsidRPr="00291409">
        <w:tab/>
        <w:t>There must be a meeting of the minds, or complete agreement, about the purpose and terms of the contract.</w:t>
      </w:r>
    </w:p>
    <w:p w14:paraId="22B71B3A" w14:textId="77777777" w:rsidR="00222AEA" w:rsidRPr="00291409" w:rsidRDefault="00222AEA" w:rsidP="00222AEA">
      <w:pPr>
        <w:pStyle w:val="NormalWeb"/>
        <w:spacing w:before="0" w:beforeAutospacing="0" w:after="0" w:afterAutospacing="0"/>
        <w:ind w:left="2880" w:hanging="720"/>
      </w:pPr>
      <w:r>
        <w:t>c.</w:t>
      </w:r>
      <w:r w:rsidRPr="00291409">
        <w:tab/>
        <w:t xml:space="preserve">An </w:t>
      </w:r>
      <w:r w:rsidRPr="00291409">
        <w:rPr>
          <w:i/>
        </w:rPr>
        <w:t>offer</w:t>
      </w:r>
      <w:r w:rsidRPr="00291409">
        <w:t xml:space="preserve"> is a promise made by one party, requesting something in exchange for that promise. The terms of the offer must be definite and specific and must be communicated to the offeree.</w:t>
      </w:r>
    </w:p>
    <w:p w14:paraId="659C5496" w14:textId="77777777" w:rsidR="00222AEA" w:rsidRPr="00291409" w:rsidRDefault="00222AEA" w:rsidP="00222AEA">
      <w:pPr>
        <w:pStyle w:val="NormalWeb"/>
        <w:spacing w:before="0" w:beforeAutospacing="0" w:after="0" w:afterAutospacing="0"/>
        <w:ind w:left="2880" w:hanging="720"/>
      </w:pPr>
      <w:r>
        <w:t>d.</w:t>
      </w:r>
      <w:r>
        <w:tab/>
      </w:r>
      <w:r w:rsidRPr="00291409">
        <w:t xml:space="preserve">An </w:t>
      </w:r>
      <w:r w:rsidRPr="00291409">
        <w:rPr>
          <w:i/>
        </w:rPr>
        <w:t>acceptance</w:t>
      </w:r>
      <w:r w:rsidRPr="00291409">
        <w:t xml:space="preserve"> is a promise by the offeree to be bound by the exact terms proposed by the offeror.</w:t>
      </w:r>
    </w:p>
    <w:p w14:paraId="3965FA80" w14:textId="77777777" w:rsidR="00222AEA" w:rsidRPr="00291409" w:rsidRDefault="00222AEA" w:rsidP="00222AEA">
      <w:pPr>
        <w:pStyle w:val="NormalWeb"/>
        <w:spacing w:before="0" w:beforeAutospacing="0" w:after="0" w:afterAutospacing="0"/>
        <w:ind w:left="2880" w:hanging="720"/>
      </w:pPr>
      <w:r>
        <w:lastRenderedPageBreak/>
        <w:t>e.</w:t>
      </w:r>
      <w:r w:rsidRPr="00291409">
        <w:tab/>
        <w:t xml:space="preserve">Proposing any deviation from the terms of the offer constitutes a rejection of the original offer and becomes a new offer. This is known as a </w:t>
      </w:r>
      <w:r w:rsidRPr="00291409">
        <w:rPr>
          <w:i/>
          <w:iCs/>
        </w:rPr>
        <w:t>counteroffer</w:t>
      </w:r>
      <w:r w:rsidRPr="00291409">
        <w:t>.</w:t>
      </w:r>
    </w:p>
    <w:p w14:paraId="1847CB95" w14:textId="77777777" w:rsidR="00222AEA" w:rsidRPr="00291409" w:rsidRDefault="00222AEA" w:rsidP="00222AEA">
      <w:pPr>
        <w:pStyle w:val="NormalWeb"/>
        <w:spacing w:before="0" w:beforeAutospacing="0" w:after="0" w:afterAutospacing="0"/>
        <w:ind w:left="2880" w:hanging="720"/>
      </w:pPr>
      <w:r>
        <w:t>f.</w:t>
      </w:r>
      <w:r>
        <w:tab/>
      </w:r>
      <w:r w:rsidRPr="00291409">
        <w:t>Presenting and negotiating multiple offers on the same property has the potential for misunderstanding and legal issues.</w:t>
      </w:r>
    </w:p>
    <w:p w14:paraId="1559C6C2" w14:textId="77777777" w:rsidR="00222AEA" w:rsidRPr="00291409" w:rsidRDefault="00222AEA" w:rsidP="00222AEA">
      <w:pPr>
        <w:pStyle w:val="Numbers"/>
      </w:pPr>
      <w:r w:rsidRPr="00291409">
        <w:t>2.</w:t>
      </w:r>
      <w:r w:rsidRPr="00291409">
        <w:tab/>
        <w:t>Consideration is something of legal value offered by one party and accepted by another as an inducement to perform or to refrain from some act. A contract must be supported by good and valuable consideration.</w:t>
      </w:r>
    </w:p>
    <w:p w14:paraId="302AB9B9" w14:textId="77777777" w:rsidR="00222AEA" w:rsidRPr="00291409" w:rsidRDefault="00222AEA" w:rsidP="00222AEA">
      <w:pPr>
        <w:pStyle w:val="Numbers"/>
      </w:pPr>
      <w:r w:rsidRPr="00291409">
        <w:t>3.</w:t>
      </w:r>
      <w:r w:rsidRPr="00291409">
        <w:tab/>
        <w:t>Reality of consent</w:t>
      </w:r>
      <w:r>
        <w:t>—</w:t>
      </w:r>
      <w:r w:rsidRPr="00291409">
        <w:t>A contract must be entered into as the free and voluntary act of each party.</w:t>
      </w:r>
    </w:p>
    <w:p w14:paraId="7223BF5A" w14:textId="77777777" w:rsidR="00222AEA" w:rsidRPr="00291409" w:rsidRDefault="00222AEA" w:rsidP="00222AEA">
      <w:pPr>
        <w:pStyle w:val="Numbers"/>
      </w:pPr>
      <w:r w:rsidRPr="00291409">
        <w:t>4.</w:t>
      </w:r>
      <w:r w:rsidRPr="00291409">
        <w:tab/>
        <w:t>Legally competent parties</w:t>
      </w:r>
      <w:r>
        <w:t>—</w:t>
      </w:r>
      <w:r w:rsidRPr="00291409">
        <w:t>All parties to the contract must be of legal age and have the mental capacity to understand the nature or consequences of their actions in the contract.</w:t>
      </w:r>
    </w:p>
    <w:p w14:paraId="6070D508" w14:textId="77777777" w:rsidR="00222AEA" w:rsidRDefault="00222AEA" w:rsidP="00222AEA">
      <w:pPr>
        <w:pStyle w:val="NormalWeb"/>
        <w:spacing w:before="0" w:beforeAutospacing="0" w:after="0" w:afterAutospacing="0"/>
        <w:rPr>
          <w:bCs/>
        </w:rPr>
      </w:pPr>
    </w:p>
    <w:p w14:paraId="63A97F20" w14:textId="77777777" w:rsidR="00222AEA" w:rsidRPr="00291409" w:rsidRDefault="00222AEA" w:rsidP="00222AEA">
      <w:pPr>
        <w:pStyle w:val="NormalWeb"/>
        <w:spacing w:before="0" w:beforeAutospacing="0" w:after="0" w:afterAutospacing="0"/>
        <w:ind w:left="1440"/>
        <w:rPr>
          <w:bCs/>
        </w:rPr>
      </w:pPr>
      <w:r w:rsidRPr="00291409">
        <w:rPr>
          <w:bCs/>
        </w:rPr>
        <w:t>IN ILLINOIS . . .</w:t>
      </w:r>
      <w:r w:rsidRPr="00291409">
        <w:rPr>
          <w:i/>
          <w:iCs/>
        </w:rPr>
        <w:t xml:space="preserve"> All persons become of legal age on their 18th birthday. Contracts </w:t>
      </w:r>
      <w:proofErr w:type="gramStart"/>
      <w:r w:rsidRPr="00291409">
        <w:rPr>
          <w:i/>
          <w:iCs/>
        </w:rPr>
        <w:t>entered into</w:t>
      </w:r>
      <w:proofErr w:type="gramEnd"/>
      <w:r w:rsidRPr="00291409">
        <w:rPr>
          <w:i/>
          <w:iCs/>
        </w:rPr>
        <w:t xml:space="preserve"> by a minor in Illinois are voidable until the minor reaches majority and for a reasonable time afterward. There is no statutory period within which a person may void a contract after reaching majority. Contracts made by a minor for what the law terms necessaries are generally enforceable.</w:t>
      </w:r>
    </w:p>
    <w:p w14:paraId="787EEC0D" w14:textId="77777777" w:rsidR="00222AEA" w:rsidRDefault="00222AEA" w:rsidP="00222AEA">
      <w:pPr>
        <w:pStyle w:val="CapitalLetter"/>
      </w:pPr>
    </w:p>
    <w:p w14:paraId="3832B179" w14:textId="77777777" w:rsidR="00222AEA" w:rsidRPr="00291409" w:rsidRDefault="00222AEA" w:rsidP="00222AEA">
      <w:pPr>
        <w:ind w:left="720"/>
      </w:pPr>
      <w:r w:rsidRPr="00291409">
        <w:t>E.</w:t>
      </w:r>
      <w:r w:rsidRPr="00291409">
        <w:tab/>
        <w:t>Validity of Contracts</w:t>
      </w:r>
    </w:p>
    <w:p w14:paraId="0BCF4773" w14:textId="77777777" w:rsidR="00222AEA" w:rsidRPr="00291409" w:rsidRDefault="00222AEA" w:rsidP="00222AEA">
      <w:pPr>
        <w:pStyle w:val="Numbers"/>
      </w:pPr>
      <w:r w:rsidRPr="00291409">
        <w:t>1.</w:t>
      </w:r>
      <w:r w:rsidRPr="00291409">
        <w:tab/>
        <w:t xml:space="preserve">A contract is </w:t>
      </w:r>
      <w:r w:rsidRPr="00291409">
        <w:rPr>
          <w:i/>
          <w:iCs/>
        </w:rPr>
        <w:t>valid</w:t>
      </w:r>
      <w:r w:rsidRPr="00291409">
        <w:t xml:space="preserve"> when it meets all the essential elements that make it legally sufficient, or enforceable.</w:t>
      </w:r>
    </w:p>
    <w:p w14:paraId="29F4CE1C" w14:textId="77777777" w:rsidR="00222AEA" w:rsidRPr="00291409" w:rsidRDefault="00222AEA" w:rsidP="00222AEA">
      <w:pPr>
        <w:pStyle w:val="Numbers"/>
      </w:pPr>
      <w:r w:rsidRPr="00291409">
        <w:t>2.</w:t>
      </w:r>
      <w:r w:rsidRPr="00291409">
        <w:tab/>
        <w:t xml:space="preserve">A contract is </w:t>
      </w:r>
      <w:r w:rsidRPr="00291409">
        <w:rPr>
          <w:i/>
          <w:iCs/>
        </w:rPr>
        <w:t>void</w:t>
      </w:r>
      <w:r w:rsidRPr="00291409">
        <w:t xml:space="preserve"> when it has no legal force or effect because it lacks some or </w:t>
      </w:r>
      <w:proofErr w:type="gramStart"/>
      <w:r w:rsidRPr="00291409">
        <w:t>all of</w:t>
      </w:r>
      <w:proofErr w:type="gramEnd"/>
      <w:r w:rsidRPr="00291409">
        <w:t xml:space="preserve"> the essential elements of a contract.</w:t>
      </w:r>
    </w:p>
    <w:p w14:paraId="2F93DF04" w14:textId="77777777" w:rsidR="00222AEA" w:rsidRPr="00291409" w:rsidRDefault="00222AEA" w:rsidP="00222AEA">
      <w:pPr>
        <w:pStyle w:val="Numbers"/>
      </w:pPr>
      <w:r w:rsidRPr="00291409">
        <w:t>3.</w:t>
      </w:r>
      <w:r w:rsidRPr="00291409">
        <w:tab/>
        <w:t xml:space="preserve">A contract that is </w:t>
      </w:r>
      <w:r w:rsidRPr="00291409">
        <w:rPr>
          <w:i/>
          <w:iCs/>
        </w:rPr>
        <w:t>voidable</w:t>
      </w:r>
      <w:r w:rsidRPr="00291409">
        <w:t xml:space="preserve"> </w:t>
      </w:r>
      <w:proofErr w:type="gramStart"/>
      <w:r w:rsidRPr="00291409">
        <w:t>appears on the surface to be</w:t>
      </w:r>
      <w:proofErr w:type="gramEnd"/>
      <w:r w:rsidRPr="00291409">
        <w:t xml:space="preserve"> valid but may be rescinded or disaffirmed by one or both parties based on some legal principle.</w:t>
      </w:r>
    </w:p>
    <w:p w14:paraId="56DF63EF" w14:textId="77777777" w:rsidR="00222AEA" w:rsidRPr="00291409" w:rsidRDefault="00222AEA" w:rsidP="00222AEA">
      <w:pPr>
        <w:pStyle w:val="Numbers"/>
      </w:pPr>
      <w:r w:rsidRPr="00291409">
        <w:t>4.</w:t>
      </w:r>
      <w:r w:rsidRPr="00291409">
        <w:tab/>
        <w:t xml:space="preserve">A contract that is </w:t>
      </w:r>
      <w:r w:rsidRPr="00291409">
        <w:rPr>
          <w:i/>
          <w:iCs/>
        </w:rPr>
        <w:t>unenforceable</w:t>
      </w:r>
      <w:r w:rsidRPr="00291409">
        <w:t xml:space="preserve"> seems on the surface to be valid; however, neither party can sue the other to force performance.</w:t>
      </w:r>
    </w:p>
    <w:p w14:paraId="5309AC9A" w14:textId="77777777" w:rsidR="00222AEA" w:rsidRPr="00291409" w:rsidRDefault="00222AEA" w:rsidP="00222AEA">
      <w:pPr>
        <w:pStyle w:val="Numbers"/>
      </w:pPr>
    </w:p>
    <w:p w14:paraId="352F758D" w14:textId="77777777" w:rsidR="00222AEA" w:rsidRPr="00291409" w:rsidRDefault="00222AEA" w:rsidP="00222AEA">
      <w:pPr>
        <w:pStyle w:val="RomanNumeral"/>
      </w:pPr>
      <w:r w:rsidRPr="00291409">
        <w:t>II.</w:t>
      </w:r>
      <w:r w:rsidRPr="00291409">
        <w:tab/>
        <w:t>Discharge of Contracts</w:t>
      </w:r>
      <w:r>
        <w:t>—</w:t>
      </w:r>
      <w:r w:rsidRPr="00291409">
        <w:t>A contract is discharged when the agreement is terminated.</w:t>
      </w:r>
    </w:p>
    <w:p w14:paraId="78BD6162" w14:textId="77777777" w:rsidR="00222AEA" w:rsidRPr="00291409" w:rsidRDefault="00222AEA" w:rsidP="00222AEA">
      <w:pPr>
        <w:ind w:left="1440" w:hanging="720"/>
      </w:pPr>
      <w:r w:rsidRPr="00291409">
        <w:t>A.</w:t>
      </w:r>
      <w:r w:rsidRPr="00291409">
        <w:tab/>
        <w:t>Performance of a Contract</w:t>
      </w:r>
    </w:p>
    <w:p w14:paraId="144DF187" w14:textId="77777777" w:rsidR="00222AEA" w:rsidRPr="00291409" w:rsidRDefault="00222AEA" w:rsidP="00222AEA">
      <w:pPr>
        <w:ind w:left="1440" w:hanging="720"/>
      </w:pPr>
      <w:r w:rsidRPr="00291409">
        <w:t>B.</w:t>
      </w:r>
      <w:r w:rsidRPr="00291409">
        <w:tab/>
        <w:t>Assignment</w:t>
      </w:r>
      <w:r>
        <w:t>—</w:t>
      </w:r>
      <w:r w:rsidRPr="00291409">
        <w:t>The transfer of rights or duties under a contract is called assignment.</w:t>
      </w:r>
    </w:p>
    <w:p w14:paraId="0D378483" w14:textId="77777777" w:rsidR="00222AEA" w:rsidRPr="00291409" w:rsidRDefault="00222AEA" w:rsidP="00222AEA">
      <w:pPr>
        <w:ind w:left="1440" w:hanging="720"/>
      </w:pPr>
      <w:r w:rsidRPr="00291409">
        <w:t>C.</w:t>
      </w:r>
      <w:r w:rsidRPr="00291409">
        <w:tab/>
        <w:t>Novation</w:t>
      </w:r>
      <w:r>
        <w:t>—</w:t>
      </w:r>
      <w:r w:rsidRPr="00291409">
        <w:t>The substitution of a new contract in place of the original is called novation.</w:t>
      </w:r>
    </w:p>
    <w:p w14:paraId="25E35F79" w14:textId="77777777" w:rsidR="00222AEA" w:rsidRPr="00291409" w:rsidRDefault="00222AEA" w:rsidP="00222AEA">
      <w:pPr>
        <w:ind w:left="1440" w:hanging="720"/>
      </w:pPr>
      <w:r w:rsidRPr="00291409">
        <w:t>D.</w:t>
      </w:r>
      <w:r w:rsidRPr="00291409">
        <w:tab/>
        <w:t>Breach of Contract</w:t>
      </w:r>
      <w:r>
        <w:t>—</w:t>
      </w:r>
      <w:r w:rsidRPr="00291409">
        <w:t>A violation of any of the terms or conditions of a contract without legal excuse is called a breach of contract.</w:t>
      </w:r>
    </w:p>
    <w:p w14:paraId="1ED25C2E" w14:textId="77777777" w:rsidR="00222AEA" w:rsidRPr="00291409" w:rsidRDefault="00222AEA" w:rsidP="00222AEA">
      <w:pPr>
        <w:ind w:left="1440"/>
      </w:pPr>
      <w:r w:rsidRPr="00291409">
        <w:t>1.</w:t>
      </w:r>
      <w:r w:rsidRPr="00291409">
        <w:tab/>
        <w:t>Seller’s breach</w:t>
      </w:r>
    </w:p>
    <w:p w14:paraId="07272589" w14:textId="77777777" w:rsidR="00222AEA" w:rsidRPr="00291409" w:rsidRDefault="00222AEA" w:rsidP="00222AEA">
      <w:pPr>
        <w:ind w:left="2880" w:hanging="720"/>
      </w:pPr>
      <w:r>
        <w:t>a.</w:t>
      </w:r>
      <w:r w:rsidRPr="00291409">
        <w:tab/>
        <w:t>In a suit for specific performance involving a real estate contract, the buyer asks the court to force the seller to go through with the sale and convey the property.</w:t>
      </w:r>
    </w:p>
    <w:p w14:paraId="03D79D90" w14:textId="77777777" w:rsidR="00222AEA" w:rsidRPr="00291409" w:rsidRDefault="00222AEA" w:rsidP="00222AEA">
      <w:pPr>
        <w:ind w:left="2880" w:hanging="720"/>
      </w:pPr>
      <w:r>
        <w:lastRenderedPageBreak/>
        <w:t>b.</w:t>
      </w:r>
      <w:r w:rsidRPr="00291409">
        <w:tab/>
        <w:t xml:space="preserve">The buyer may choose to sue for damages, asking that the seller pay for any costs and hardships suffered by the buyer </w:t>
      </w:r>
      <w:proofErr w:type="gramStart"/>
      <w:r w:rsidRPr="00291409">
        <w:t>as a result of</w:t>
      </w:r>
      <w:proofErr w:type="gramEnd"/>
      <w:r w:rsidRPr="00291409">
        <w:t xml:space="preserve"> the seller’s breach.</w:t>
      </w:r>
    </w:p>
    <w:p w14:paraId="01C457E9" w14:textId="77777777" w:rsidR="00222AEA" w:rsidRPr="00291409" w:rsidRDefault="00222AEA" w:rsidP="00222AEA">
      <w:pPr>
        <w:ind w:left="2880" w:hanging="720"/>
      </w:pPr>
      <w:r>
        <w:t>c.</w:t>
      </w:r>
      <w:r w:rsidRPr="00291409">
        <w:t xml:space="preserve"> </w:t>
      </w:r>
      <w:r w:rsidRPr="00291409">
        <w:tab/>
        <w:t>Alternatively, the buyer may rescind or cancel the contract, and the seller must return any earnest money deposit.</w:t>
      </w:r>
    </w:p>
    <w:p w14:paraId="646D3AC4" w14:textId="77777777" w:rsidR="00222AEA" w:rsidRPr="00291409" w:rsidRDefault="00222AEA" w:rsidP="00222AEA">
      <w:pPr>
        <w:pStyle w:val="Numbers"/>
      </w:pPr>
      <w:r w:rsidRPr="00291409">
        <w:t>2.</w:t>
      </w:r>
      <w:r w:rsidRPr="00291409">
        <w:tab/>
        <w:t>Buyer’s breach</w:t>
      </w:r>
    </w:p>
    <w:p w14:paraId="4D746917" w14:textId="77777777" w:rsidR="00222AEA" w:rsidRPr="00291409" w:rsidRDefault="00222AEA" w:rsidP="00222AEA">
      <w:pPr>
        <w:pStyle w:val="NormalWeb"/>
        <w:spacing w:before="0" w:beforeAutospacing="0" w:after="0" w:afterAutospacing="0"/>
      </w:pPr>
      <w:r>
        <w:tab/>
      </w:r>
      <w:r>
        <w:tab/>
      </w:r>
      <w:r>
        <w:tab/>
        <w:t>a.</w:t>
      </w:r>
      <w:r w:rsidRPr="00291409">
        <w:tab/>
        <w:t>The seller can sue for damages or sue for the purchase price.</w:t>
      </w:r>
    </w:p>
    <w:p w14:paraId="05F079D1" w14:textId="77777777" w:rsidR="00222AEA" w:rsidRPr="00291409" w:rsidRDefault="00222AEA" w:rsidP="00222AEA">
      <w:pPr>
        <w:pStyle w:val="NormalWeb"/>
        <w:spacing w:before="0" w:beforeAutospacing="0" w:after="0" w:afterAutospacing="0"/>
        <w:ind w:left="2880" w:hanging="720"/>
      </w:pPr>
      <w:r>
        <w:t>b.</w:t>
      </w:r>
      <w:r w:rsidRPr="00291409">
        <w:tab/>
        <w:t xml:space="preserve">The seller may declare the contract </w:t>
      </w:r>
      <w:proofErr w:type="gramStart"/>
      <w:r w:rsidRPr="00291409">
        <w:t>forfeited,</w:t>
      </w:r>
      <w:proofErr w:type="gramEnd"/>
      <w:r w:rsidRPr="00291409">
        <w:t xml:space="preserve"> in which case the seller may retain the buyer’s earnest money as liquidated damages.</w:t>
      </w:r>
    </w:p>
    <w:p w14:paraId="757DEDF6" w14:textId="77777777" w:rsidR="00222AEA" w:rsidRPr="00291409" w:rsidRDefault="00222AEA" w:rsidP="00222AEA">
      <w:pPr>
        <w:pStyle w:val="NormalWeb"/>
        <w:spacing w:before="0" w:beforeAutospacing="0" w:after="0" w:afterAutospacing="0"/>
        <w:ind w:left="2880" w:hanging="720"/>
      </w:pPr>
      <w:r>
        <w:t>c.</w:t>
      </w:r>
      <w:r w:rsidRPr="00291409">
        <w:tab/>
        <w:t>In addition, the seller may sue for compensatory damages if the buyer’s breach resulted in financial losses for the seller.</w:t>
      </w:r>
    </w:p>
    <w:p w14:paraId="7B1EE88E" w14:textId="77777777" w:rsidR="00222AEA" w:rsidRPr="00291409" w:rsidRDefault="00222AEA" w:rsidP="00222AEA">
      <w:pPr>
        <w:pStyle w:val="Numbers"/>
      </w:pPr>
      <w:r w:rsidRPr="00291409">
        <w:t>3.</w:t>
      </w:r>
      <w:r w:rsidRPr="00291409">
        <w:tab/>
        <w:t>Statute of limitations</w:t>
      </w:r>
      <w:r>
        <w:t>—</w:t>
      </w:r>
      <w:r w:rsidRPr="00291409">
        <w:t xml:space="preserve">The law of every state limits the time within which parties to a contract may bring legal suit to enforce their rights. The statute of limitations varies for different legal actions. Any rights not enforced within the applicable </w:t>
      </w:r>
      <w:proofErr w:type="gramStart"/>
      <w:r w:rsidRPr="00291409">
        <w:t>time period</w:t>
      </w:r>
      <w:proofErr w:type="gramEnd"/>
      <w:r w:rsidRPr="00291409">
        <w:t xml:space="preserve"> are lost.</w:t>
      </w:r>
    </w:p>
    <w:p w14:paraId="6BCC88E4" w14:textId="77777777" w:rsidR="00222AEA" w:rsidRDefault="00222AEA" w:rsidP="00222AEA">
      <w:pPr>
        <w:pStyle w:val="NormalWeb"/>
        <w:spacing w:before="0" w:beforeAutospacing="0" w:after="0" w:afterAutospacing="0"/>
        <w:rPr>
          <w:bCs/>
        </w:rPr>
      </w:pPr>
    </w:p>
    <w:p w14:paraId="20AC9608" w14:textId="77777777" w:rsidR="00222AEA" w:rsidRPr="00291409" w:rsidRDefault="00222AEA" w:rsidP="00222AEA">
      <w:pPr>
        <w:pStyle w:val="NormalWeb"/>
        <w:spacing w:before="0" w:beforeAutospacing="0" w:after="0" w:afterAutospacing="0"/>
        <w:ind w:left="1440"/>
        <w:rPr>
          <w:i/>
          <w:iCs/>
        </w:rPr>
      </w:pPr>
      <w:r w:rsidRPr="00291409">
        <w:rPr>
          <w:bCs/>
        </w:rPr>
        <w:t>IN ILLINOIS . . .</w:t>
      </w:r>
      <w:r w:rsidRPr="00291409">
        <w:t xml:space="preserve"> </w:t>
      </w:r>
      <w:r w:rsidRPr="00291409">
        <w:rPr>
          <w:i/>
          <w:iCs/>
        </w:rPr>
        <w:t xml:space="preserve">The statute of limitations for oral contracts is five years; for written contracts, </w:t>
      </w:r>
      <w:r>
        <w:rPr>
          <w:i/>
          <w:iCs/>
        </w:rPr>
        <w:t>10</w:t>
      </w:r>
      <w:r w:rsidRPr="00291409">
        <w:rPr>
          <w:i/>
          <w:iCs/>
        </w:rPr>
        <w:t xml:space="preserve"> years.</w:t>
      </w:r>
    </w:p>
    <w:p w14:paraId="1804667C" w14:textId="77777777" w:rsidR="00222AEA" w:rsidRDefault="00222AEA" w:rsidP="00222AEA">
      <w:pPr>
        <w:pStyle w:val="CapitalLetter"/>
      </w:pPr>
    </w:p>
    <w:p w14:paraId="7BDC51A6" w14:textId="77777777" w:rsidR="00222AEA" w:rsidRPr="00291409" w:rsidRDefault="00222AEA" w:rsidP="00222AEA">
      <w:pPr>
        <w:ind w:left="1440" w:hanging="720"/>
      </w:pPr>
      <w:r w:rsidRPr="00291409">
        <w:t>E.</w:t>
      </w:r>
      <w:r w:rsidRPr="00291409">
        <w:tab/>
        <w:t>Termination</w:t>
      </w:r>
      <w:r>
        <w:t>—</w:t>
      </w:r>
      <w:r w:rsidRPr="00291409">
        <w:t>Contracts may also be discharged or terminated when any of the following occurs:</w:t>
      </w:r>
    </w:p>
    <w:p w14:paraId="4E354CC2" w14:textId="77777777" w:rsidR="00222AEA" w:rsidRPr="00291409" w:rsidRDefault="00222AEA" w:rsidP="00222AEA">
      <w:pPr>
        <w:pStyle w:val="NormalWeb"/>
        <w:spacing w:before="0" w:beforeAutospacing="0" w:after="0" w:afterAutospacing="0"/>
      </w:pPr>
      <w:r>
        <w:tab/>
      </w:r>
      <w:r>
        <w:tab/>
        <w:t>1.</w:t>
      </w:r>
      <w:r w:rsidRPr="00291409">
        <w:tab/>
        <w:t>Partial performance</w:t>
      </w:r>
    </w:p>
    <w:p w14:paraId="6DCE8744" w14:textId="77777777" w:rsidR="00222AEA" w:rsidRPr="00291409" w:rsidRDefault="00222AEA" w:rsidP="00222AEA">
      <w:pPr>
        <w:pStyle w:val="NormalWeb"/>
        <w:spacing w:before="0" w:beforeAutospacing="0" w:after="0" w:afterAutospacing="0"/>
      </w:pPr>
      <w:r>
        <w:tab/>
      </w:r>
      <w:r>
        <w:tab/>
        <w:t>2.</w:t>
      </w:r>
      <w:r w:rsidRPr="00291409">
        <w:tab/>
        <w:t>Substantial performance</w:t>
      </w:r>
    </w:p>
    <w:p w14:paraId="27281EE9" w14:textId="77777777" w:rsidR="00222AEA" w:rsidRPr="00291409" w:rsidRDefault="00222AEA" w:rsidP="00222AEA">
      <w:pPr>
        <w:pStyle w:val="NormalWeb"/>
        <w:spacing w:before="0" w:beforeAutospacing="0" w:after="0" w:afterAutospacing="0"/>
      </w:pPr>
      <w:r>
        <w:tab/>
      </w:r>
      <w:r>
        <w:tab/>
        <w:t>3.</w:t>
      </w:r>
      <w:r w:rsidRPr="00291409">
        <w:tab/>
        <w:t>Impossibility of performance</w:t>
      </w:r>
    </w:p>
    <w:p w14:paraId="49369701" w14:textId="77777777" w:rsidR="00222AEA" w:rsidRPr="00291409" w:rsidRDefault="00222AEA" w:rsidP="00222AEA">
      <w:pPr>
        <w:pStyle w:val="NormalWeb"/>
        <w:spacing w:before="0" w:beforeAutospacing="0" w:after="0" w:afterAutospacing="0"/>
      </w:pPr>
      <w:r>
        <w:tab/>
      </w:r>
      <w:r>
        <w:tab/>
        <w:t>4.</w:t>
      </w:r>
      <w:r w:rsidRPr="00291409">
        <w:tab/>
      </w:r>
      <w:proofErr w:type="gramStart"/>
      <w:r w:rsidRPr="00291409">
        <w:t>Mutual agreement</w:t>
      </w:r>
      <w:proofErr w:type="gramEnd"/>
      <w:r w:rsidRPr="00291409">
        <w:t xml:space="preserve"> </w:t>
      </w:r>
    </w:p>
    <w:p w14:paraId="4E4BCA58" w14:textId="77777777" w:rsidR="00222AEA" w:rsidRPr="00291409" w:rsidRDefault="00222AEA" w:rsidP="00222AEA">
      <w:pPr>
        <w:pStyle w:val="NormalWeb"/>
        <w:spacing w:before="0" w:beforeAutospacing="0" w:after="0" w:afterAutospacing="0"/>
      </w:pPr>
      <w:r>
        <w:tab/>
      </w:r>
      <w:r>
        <w:tab/>
        <w:t>5.</w:t>
      </w:r>
      <w:r w:rsidRPr="00291409">
        <w:tab/>
        <w:t>Operation of law</w:t>
      </w:r>
    </w:p>
    <w:p w14:paraId="4C9E68A9" w14:textId="77777777" w:rsidR="00222AEA" w:rsidRPr="00291409" w:rsidRDefault="00222AEA" w:rsidP="00222AEA">
      <w:pPr>
        <w:pStyle w:val="NormalWeb"/>
        <w:spacing w:before="0" w:beforeAutospacing="0" w:after="0" w:afterAutospacing="0"/>
        <w:ind w:left="720" w:firstLine="720"/>
      </w:pPr>
      <w:r>
        <w:t>6.</w:t>
      </w:r>
      <w:r w:rsidRPr="00291409">
        <w:t xml:space="preserve"> </w:t>
      </w:r>
      <w:r w:rsidRPr="00291409">
        <w:tab/>
        <w:t>Recission</w:t>
      </w:r>
    </w:p>
    <w:p w14:paraId="7421FB4D" w14:textId="77777777" w:rsidR="00222AEA" w:rsidRPr="00291409" w:rsidRDefault="00222AEA" w:rsidP="00222AEA">
      <w:pPr>
        <w:pStyle w:val="RomanNumeral"/>
      </w:pPr>
    </w:p>
    <w:p w14:paraId="56B2A5FE" w14:textId="77777777" w:rsidR="00222AEA" w:rsidRPr="00291409" w:rsidRDefault="00222AEA" w:rsidP="00222AEA">
      <w:pPr>
        <w:pStyle w:val="RomanNumeral"/>
      </w:pPr>
      <w:r w:rsidRPr="00291409">
        <w:t>III.</w:t>
      </w:r>
      <w:r w:rsidRPr="00291409">
        <w:tab/>
        <w:t xml:space="preserve">Contracts Used </w:t>
      </w:r>
      <w:r>
        <w:t>i</w:t>
      </w:r>
      <w:r w:rsidRPr="00291409">
        <w:t xml:space="preserve">n </w:t>
      </w:r>
      <w:r>
        <w:t>t</w:t>
      </w:r>
      <w:r w:rsidRPr="00291409">
        <w:t>he Real Estate Business</w:t>
      </w:r>
      <w:r>
        <w:t>—</w:t>
      </w:r>
      <w:r w:rsidRPr="00291409">
        <w:t xml:space="preserve">The written agreements most commonly used by brokers </w:t>
      </w:r>
      <w:proofErr w:type="gramStart"/>
      <w:r w:rsidRPr="00291409">
        <w:t>are:</w:t>
      </w:r>
      <w:proofErr w:type="gramEnd"/>
      <w:r w:rsidRPr="00291409">
        <w:t xml:space="preserve"> listing agreements and buyer agency agreements; real estate sales contracts; options; land contracts or contracts for deed; and leases and escrow agreements.</w:t>
      </w:r>
    </w:p>
    <w:p w14:paraId="1E96E634" w14:textId="77777777" w:rsidR="00222AEA" w:rsidRPr="00291409" w:rsidRDefault="00222AEA" w:rsidP="00222AEA">
      <w:pPr>
        <w:ind w:left="720"/>
      </w:pPr>
      <w:r w:rsidRPr="00291409">
        <w:t>A.</w:t>
      </w:r>
      <w:r w:rsidRPr="00291409">
        <w:tab/>
        <w:t>Contract Forms</w:t>
      </w:r>
    </w:p>
    <w:p w14:paraId="1E0A2612" w14:textId="77777777" w:rsidR="00222AEA" w:rsidRDefault="00222AEA" w:rsidP="00222AEA">
      <w:pPr>
        <w:pStyle w:val="NormalWeb"/>
        <w:spacing w:before="0" w:beforeAutospacing="0" w:after="0" w:afterAutospacing="0"/>
        <w:rPr>
          <w:bCs/>
        </w:rPr>
      </w:pPr>
    </w:p>
    <w:p w14:paraId="06633777" w14:textId="77777777" w:rsidR="00222AEA" w:rsidRPr="00291409" w:rsidRDefault="00222AEA" w:rsidP="00222AEA">
      <w:pPr>
        <w:pStyle w:val="NormalWeb"/>
        <w:spacing w:before="0" w:beforeAutospacing="0" w:after="0" w:afterAutospacing="0"/>
        <w:ind w:left="1440"/>
        <w:rPr>
          <w:i/>
          <w:iCs/>
        </w:rPr>
      </w:pPr>
      <w:r w:rsidRPr="00291409">
        <w:rPr>
          <w:bCs/>
        </w:rPr>
        <w:t>IN ILLINOIS . . .</w:t>
      </w:r>
      <w:r w:rsidRPr="00291409">
        <w:t xml:space="preserve"> </w:t>
      </w:r>
      <w:r w:rsidRPr="00291409">
        <w:rPr>
          <w:i/>
          <w:iCs/>
        </w:rPr>
        <w:t>The 1966 Illinois Supreme Court decision in the case of</w:t>
      </w:r>
      <w:r w:rsidRPr="00291409">
        <w:t xml:space="preserve"> Chicago Bar Association, et al. v. Quinlan and Tyson, Inc.,</w:t>
      </w:r>
      <w:r w:rsidRPr="00291409">
        <w:rPr>
          <w:i/>
          <w:iCs/>
        </w:rPr>
        <w:t xml:space="preserve"> placed certain limitations on bro</w:t>
      </w:r>
      <w:r>
        <w:rPr>
          <w:i/>
          <w:iCs/>
        </w:rPr>
        <w:t>ker</w:t>
      </w:r>
      <w:r w:rsidRPr="00291409">
        <w:rPr>
          <w:i/>
          <w:iCs/>
        </w:rPr>
        <w:t>s in drafting a contract of sale. T</w:t>
      </w:r>
      <w:r>
        <w:rPr>
          <w:i/>
          <w:iCs/>
        </w:rPr>
        <w:t xml:space="preserve">he court ruled that </w:t>
      </w:r>
      <w:proofErr w:type="gramStart"/>
      <w:r>
        <w:rPr>
          <w:i/>
          <w:iCs/>
        </w:rPr>
        <w:t xml:space="preserve">brokers </w:t>
      </w:r>
      <w:r w:rsidRPr="00291409">
        <w:rPr>
          <w:i/>
          <w:iCs/>
        </w:rPr>
        <w:t xml:space="preserve"> who</w:t>
      </w:r>
      <w:proofErr w:type="gramEnd"/>
      <w:r w:rsidRPr="00291409">
        <w:rPr>
          <w:i/>
          <w:iCs/>
        </w:rPr>
        <w:t xml:space="preserve"> are not lawyers are authorized only to fill in blanks and make appropriate deletions on printed form contracts that are customarily used in the real estate community. Real estate sales contracts that fit the “customarily used” requirement have typically been drafted by local bar associations and approved by local R</w:t>
      </w:r>
      <w:r w:rsidRPr="00291409">
        <w:rPr>
          <w:i/>
          <w:iCs/>
          <w:smallCaps/>
        </w:rPr>
        <w:t>EALTOR</w:t>
      </w:r>
      <w:r w:rsidRPr="00F152E9">
        <w:rPr>
          <w:i/>
          <w:iCs/>
        </w:rPr>
        <w:t>®</w:t>
      </w:r>
      <w:r w:rsidRPr="00291409">
        <w:rPr>
          <w:i/>
          <w:iCs/>
          <w:vertAlign w:val="superscript"/>
        </w:rPr>
        <w:t xml:space="preserve"> </w:t>
      </w:r>
      <w:r w:rsidRPr="00291409">
        <w:rPr>
          <w:i/>
          <w:iCs/>
        </w:rPr>
        <w:t>associations.</w:t>
      </w:r>
    </w:p>
    <w:p w14:paraId="2753892E" w14:textId="77777777" w:rsidR="00222AEA" w:rsidRDefault="00222AEA" w:rsidP="00222AEA">
      <w:pPr>
        <w:pStyle w:val="NormalWeb"/>
        <w:spacing w:before="0" w:beforeAutospacing="0" w:after="0" w:afterAutospacing="0"/>
        <w:ind w:left="1440"/>
        <w:rPr>
          <w:i/>
          <w:iCs/>
        </w:rPr>
      </w:pPr>
    </w:p>
    <w:p w14:paraId="4AC25EFC" w14:textId="77777777" w:rsidR="00222AEA" w:rsidRPr="00291409" w:rsidRDefault="00222AEA" w:rsidP="00222AEA">
      <w:pPr>
        <w:pStyle w:val="NormalWeb"/>
        <w:spacing w:before="0" w:beforeAutospacing="0" w:after="0" w:afterAutospacing="0"/>
        <w:ind w:left="1440"/>
        <w:rPr>
          <w:i/>
          <w:iCs/>
        </w:rPr>
      </w:pPr>
      <w:r w:rsidRPr="00291409">
        <w:rPr>
          <w:i/>
          <w:iCs/>
        </w:rPr>
        <w:lastRenderedPageBreak/>
        <w:t xml:space="preserve">All insertions and deletions must be based solely on </w:t>
      </w:r>
      <w:proofErr w:type="gramStart"/>
      <w:r w:rsidRPr="00291409">
        <w:rPr>
          <w:i/>
          <w:iCs/>
        </w:rPr>
        <w:t>factual information</w:t>
      </w:r>
      <w:proofErr w:type="gramEnd"/>
      <w:r w:rsidRPr="00291409">
        <w:rPr>
          <w:i/>
          <w:iCs/>
        </w:rPr>
        <w:t>. A licensee may not request or encourage a party to sign a contract or document that contains blank spaces to be filled in later, after signing. All licensees are required to give each person signing or initialing an original contract a true copy of the document within 24 hours of the time of signing.</w:t>
      </w:r>
    </w:p>
    <w:p w14:paraId="1DC2C902" w14:textId="77777777" w:rsidR="00222AEA" w:rsidRPr="00291409" w:rsidRDefault="00222AEA" w:rsidP="00222AEA">
      <w:pPr>
        <w:pStyle w:val="NormalWeb"/>
        <w:spacing w:before="0" w:beforeAutospacing="0" w:after="0" w:afterAutospacing="0"/>
        <w:ind w:left="1440"/>
        <w:rPr>
          <w:bCs/>
        </w:rPr>
      </w:pPr>
      <w:r w:rsidRPr="00291409">
        <w:rPr>
          <w:i/>
          <w:iCs/>
        </w:rPr>
        <w:t xml:space="preserve">A licensee is also prevented from preparing or completing any document </w:t>
      </w:r>
      <w:proofErr w:type="gramStart"/>
      <w:r w:rsidRPr="00291409">
        <w:rPr>
          <w:i/>
          <w:iCs/>
        </w:rPr>
        <w:t>subsequent to</w:t>
      </w:r>
      <w:proofErr w:type="gramEnd"/>
      <w:r w:rsidRPr="00291409">
        <w:rPr>
          <w:i/>
          <w:iCs/>
        </w:rPr>
        <w:t xml:space="preserve"> or implementing the sales contract, such as a deed, bill of sale, affidavit of title, note, mortgage, or other legal instrument.</w:t>
      </w:r>
    </w:p>
    <w:p w14:paraId="54A614F0" w14:textId="77777777" w:rsidR="00222AEA" w:rsidRDefault="00222AEA" w:rsidP="00222AEA">
      <w:pPr>
        <w:pStyle w:val="CapitalLetter"/>
      </w:pPr>
    </w:p>
    <w:p w14:paraId="027E1268" w14:textId="77777777" w:rsidR="00222AEA" w:rsidRPr="00291409" w:rsidRDefault="00222AEA" w:rsidP="00222AEA">
      <w:pPr>
        <w:ind w:left="720"/>
      </w:pPr>
      <w:r w:rsidRPr="00291409">
        <w:t>B.</w:t>
      </w:r>
      <w:r w:rsidRPr="00291409">
        <w:tab/>
        <w:t>Listing and Buyer Agency Agreements</w:t>
      </w:r>
    </w:p>
    <w:p w14:paraId="3994E3BE" w14:textId="77777777" w:rsidR="00222AEA" w:rsidRPr="00291409" w:rsidRDefault="00222AEA" w:rsidP="00222AEA">
      <w:pPr>
        <w:pStyle w:val="NormalWeb"/>
        <w:spacing w:before="0" w:beforeAutospacing="0" w:after="0" w:afterAutospacing="0"/>
        <w:ind w:left="2160" w:hanging="720"/>
      </w:pPr>
      <w:r>
        <w:t>1.</w:t>
      </w:r>
      <w:r>
        <w:tab/>
      </w:r>
      <w:r w:rsidRPr="00291409">
        <w:t>A listing agreement is an employment contract. It establishes the rights and obligations of the broker as agent and the seller as principal. A buyer agency contract establishes the relationship between a buyer and his or her agent.</w:t>
      </w:r>
    </w:p>
    <w:p w14:paraId="1FF1C034" w14:textId="77777777" w:rsidR="00222AEA" w:rsidRPr="00291409" w:rsidRDefault="00222AEA" w:rsidP="00222AEA">
      <w:pPr>
        <w:ind w:left="720"/>
      </w:pPr>
      <w:r w:rsidRPr="00291409">
        <w:t>C.</w:t>
      </w:r>
      <w:r w:rsidRPr="00291409">
        <w:tab/>
        <w:t>Customary Terms of Real Estate Sales Contracts</w:t>
      </w:r>
    </w:p>
    <w:p w14:paraId="18673CA5" w14:textId="77777777" w:rsidR="00222AEA" w:rsidRPr="00291409" w:rsidRDefault="00222AEA" w:rsidP="00222AEA">
      <w:pPr>
        <w:pStyle w:val="NormalWeb"/>
        <w:spacing w:before="0" w:beforeAutospacing="0" w:after="0" w:afterAutospacing="0"/>
        <w:ind w:left="2160" w:hanging="720"/>
      </w:pPr>
      <w:r>
        <w:t>1.</w:t>
      </w:r>
      <w:r>
        <w:tab/>
      </w:r>
      <w:r w:rsidRPr="00291409">
        <w:t>A real estate sales contract contains the complete agreement between a buyer of a parcel of real estate and the seller.</w:t>
      </w:r>
    </w:p>
    <w:p w14:paraId="4B8E50CB" w14:textId="77777777" w:rsidR="00222AEA" w:rsidRDefault="00222AEA" w:rsidP="00222AEA">
      <w:pPr>
        <w:pStyle w:val="NormalWeb"/>
        <w:spacing w:before="0" w:beforeAutospacing="0" w:after="0" w:afterAutospacing="0"/>
        <w:rPr>
          <w:bCs/>
        </w:rPr>
      </w:pPr>
    </w:p>
    <w:p w14:paraId="2DBE6732" w14:textId="77777777" w:rsidR="00222AEA" w:rsidRPr="00291409" w:rsidRDefault="00222AEA" w:rsidP="00222AEA">
      <w:pPr>
        <w:pStyle w:val="NormalWeb"/>
        <w:spacing w:before="0" w:beforeAutospacing="0" w:after="0" w:afterAutospacing="0"/>
        <w:ind w:left="1440"/>
      </w:pPr>
      <w:r w:rsidRPr="00291409">
        <w:rPr>
          <w:bCs/>
        </w:rPr>
        <w:t>IN ILLINOIS . . .</w:t>
      </w:r>
      <w:r w:rsidRPr="00291409">
        <w:t xml:space="preserve"> </w:t>
      </w:r>
      <w:r w:rsidRPr="00291409">
        <w:rPr>
          <w:i/>
          <w:iCs/>
        </w:rPr>
        <w:t xml:space="preserve">A licensee may not use any form titled “Offer to Purchase” if the form is intended to become a binding real estate contract. Although such forms are legally considered to be only offers until accepted, Illinois law requires that such forms be clearly headed </w:t>
      </w:r>
      <w:r w:rsidRPr="00291409">
        <w:t>Real Estate Sales Contract</w:t>
      </w:r>
      <w:r w:rsidRPr="00291409">
        <w:rPr>
          <w:i/>
          <w:iCs/>
        </w:rPr>
        <w:t xml:space="preserve"> in bold type.</w:t>
      </w:r>
    </w:p>
    <w:p w14:paraId="7C89AEC5" w14:textId="77777777" w:rsidR="00222AEA" w:rsidRDefault="00222AEA" w:rsidP="00222AEA">
      <w:pPr>
        <w:pStyle w:val="NormalWeb"/>
        <w:spacing w:before="0" w:beforeAutospacing="0" w:after="0" w:afterAutospacing="0"/>
      </w:pPr>
    </w:p>
    <w:p w14:paraId="4902B1F4" w14:textId="77777777" w:rsidR="00222AEA" w:rsidRPr="00291409" w:rsidRDefault="00222AEA" w:rsidP="00222AEA">
      <w:pPr>
        <w:pStyle w:val="NormalWeb"/>
        <w:spacing w:before="0" w:beforeAutospacing="0" w:after="0" w:afterAutospacing="0"/>
        <w:ind w:left="2880" w:hanging="720"/>
      </w:pPr>
      <w:r>
        <w:t>a.</w:t>
      </w:r>
      <w:r>
        <w:tab/>
      </w:r>
      <w:r w:rsidRPr="00291409">
        <w:t>Several details frequently appear in a sales contract in addition to the essential elements of a contract disc</w:t>
      </w:r>
      <w:r>
        <w:t xml:space="preserve">ussed previously. These </w:t>
      </w:r>
      <w:proofErr w:type="gramStart"/>
      <w:r>
        <w:t>include</w:t>
      </w:r>
      <w:proofErr w:type="gramEnd"/>
    </w:p>
    <w:p w14:paraId="0771B72F" w14:textId="77777777" w:rsidR="00222AEA" w:rsidRPr="00291409" w:rsidRDefault="00222AEA" w:rsidP="00222AEA">
      <w:pPr>
        <w:pStyle w:val="NormalWeb"/>
        <w:spacing w:before="0" w:beforeAutospacing="0" w:after="0" w:afterAutospacing="0"/>
        <w:ind w:left="2160" w:firstLine="720"/>
      </w:pPr>
      <w:r>
        <w:t>(1)</w:t>
      </w:r>
      <w:r w:rsidRPr="00291409">
        <w:tab/>
        <w:t xml:space="preserve">the sales price and </w:t>
      </w:r>
      <w:proofErr w:type="gramStart"/>
      <w:r w:rsidRPr="00291409">
        <w:t>terms;</w:t>
      </w:r>
      <w:proofErr w:type="gramEnd"/>
    </w:p>
    <w:p w14:paraId="308D3BE0" w14:textId="77777777" w:rsidR="00222AEA" w:rsidRPr="00291409" w:rsidRDefault="00222AEA" w:rsidP="00222AEA">
      <w:pPr>
        <w:pStyle w:val="NormalWeb"/>
        <w:spacing w:before="0" w:beforeAutospacing="0" w:after="0" w:afterAutospacing="0"/>
      </w:pPr>
      <w:r>
        <w:tab/>
      </w:r>
      <w:r>
        <w:tab/>
      </w:r>
      <w:r>
        <w:tab/>
      </w:r>
      <w:r>
        <w:tab/>
        <w:t>(2)</w:t>
      </w:r>
      <w:r w:rsidRPr="00291409">
        <w:tab/>
        <w:t xml:space="preserve">a legally acceptable description of the </w:t>
      </w:r>
      <w:proofErr w:type="gramStart"/>
      <w:r w:rsidRPr="00291409">
        <w:t>land;</w:t>
      </w:r>
      <w:proofErr w:type="gramEnd"/>
    </w:p>
    <w:p w14:paraId="353EC3E3" w14:textId="77777777" w:rsidR="00222AEA" w:rsidRPr="00291409" w:rsidRDefault="00222AEA" w:rsidP="00222AEA">
      <w:pPr>
        <w:pStyle w:val="NormalWeb"/>
        <w:spacing w:before="0" w:beforeAutospacing="0" w:after="0" w:afterAutospacing="0"/>
        <w:ind w:left="3600" w:hanging="720"/>
      </w:pPr>
      <w:r>
        <w:t>(3)</w:t>
      </w:r>
      <w:r w:rsidRPr="00291409">
        <w:tab/>
        <w:t xml:space="preserve">a statement of the kind and condition of the title, and the form of deed to be delivered by the </w:t>
      </w:r>
      <w:proofErr w:type="gramStart"/>
      <w:r w:rsidRPr="00291409">
        <w:t>seller;</w:t>
      </w:r>
      <w:proofErr w:type="gramEnd"/>
    </w:p>
    <w:p w14:paraId="43EDA831" w14:textId="77777777" w:rsidR="00222AEA" w:rsidRPr="00F152E9" w:rsidRDefault="00222AEA" w:rsidP="00222AEA">
      <w:pPr>
        <w:pStyle w:val="NormalWeb"/>
        <w:spacing w:before="0" w:beforeAutospacing="0" w:after="0" w:afterAutospacing="0"/>
        <w:ind w:left="3600" w:hanging="720"/>
      </w:pPr>
      <w:r>
        <w:t>(4)</w:t>
      </w:r>
      <w:r w:rsidRPr="00291409">
        <w:tab/>
        <w:t xml:space="preserve">the kind of title evidence required, who will provide it, and </w:t>
      </w:r>
      <w:r w:rsidRPr="00F152E9">
        <w:t>how many defects in the title will be eliminated; and</w:t>
      </w:r>
    </w:p>
    <w:p w14:paraId="0F5A39A5" w14:textId="77777777" w:rsidR="00222AEA" w:rsidRPr="00291409" w:rsidRDefault="00222AEA" w:rsidP="00222AEA">
      <w:pPr>
        <w:pStyle w:val="NormalWeb"/>
        <w:spacing w:before="0" w:beforeAutospacing="0" w:after="0" w:afterAutospacing="0"/>
        <w:ind w:left="3600" w:hanging="720"/>
      </w:pPr>
      <w:r>
        <w:t>(5)</w:t>
      </w:r>
      <w:r w:rsidRPr="00291409">
        <w:tab/>
        <w:t>a statement of all the terms and conditions of the agreement between the parties, including any contingencies.</w:t>
      </w:r>
    </w:p>
    <w:p w14:paraId="13621A41" w14:textId="77777777" w:rsidR="00222AEA" w:rsidRPr="00291409" w:rsidRDefault="00222AEA" w:rsidP="00222AEA">
      <w:pPr>
        <w:pStyle w:val="Numbers"/>
      </w:pPr>
      <w:r>
        <w:t>2</w:t>
      </w:r>
      <w:r w:rsidRPr="00291409">
        <w:t>.</w:t>
      </w:r>
      <w:r w:rsidRPr="00291409">
        <w:tab/>
        <w:t>Earnest money deposits</w:t>
      </w:r>
      <w:r>
        <w:t>—</w:t>
      </w:r>
      <w:r w:rsidRPr="00291409">
        <w:t>It is customary for a purchaser to provide a deposit when making an offer to purchase real estate.</w:t>
      </w:r>
    </w:p>
    <w:p w14:paraId="3595E2A4" w14:textId="77777777" w:rsidR="00222AEA" w:rsidRDefault="00222AEA" w:rsidP="00222AEA">
      <w:pPr>
        <w:pStyle w:val="NormalWeb"/>
        <w:spacing w:before="0" w:beforeAutospacing="0" w:after="0" w:afterAutospacing="0"/>
        <w:rPr>
          <w:bCs/>
        </w:rPr>
      </w:pPr>
    </w:p>
    <w:p w14:paraId="52247BCD" w14:textId="77777777" w:rsidR="00222AEA" w:rsidRPr="00291409" w:rsidRDefault="00222AEA" w:rsidP="00222AEA">
      <w:pPr>
        <w:pStyle w:val="NormalWeb"/>
        <w:spacing w:before="0" w:beforeAutospacing="0" w:after="0" w:afterAutospacing="0"/>
        <w:ind w:left="1440"/>
        <w:rPr>
          <w:i/>
          <w:iCs/>
        </w:rPr>
      </w:pPr>
      <w:r w:rsidRPr="00291409">
        <w:rPr>
          <w:bCs/>
        </w:rPr>
        <w:t>IN ILLINOIS . . .</w:t>
      </w:r>
      <w:r w:rsidRPr="00291409">
        <w:t xml:space="preserve"> </w:t>
      </w:r>
      <w:r w:rsidRPr="00291409">
        <w:rPr>
          <w:i/>
          <w:iCs/>
        </w:rPr>
        <w:t xml:space="preserve">Under the administrative rules established by the Office of Banks and Real Estate (OBRE) for administering the Illinois Real Estate License Act, all brokers must establish special trust (or escrow) accounts for the deposit of earnest money and other funds entrusted to them in connection with real estate transactions. A broker need not open a special escrow account for each earnest money deposit received, however, but may deposit all earnest money funds in one account. The rules require that the escrow account be noninterest bearing, unless federal law requires interest on the type of deposit being used. (If interest is paid </w:t>
      </w:r>
      <w:r w:rsidRPr="00291409">
        <w:rPr>
          <w:i/>
          <w:iCs/>
        </w:rPr>
        <w:lastRenderedPageBreak/>
        <w:t>on the deposit, the recipient of any accrued interest must be designated by the parties in writing.)</w:t>
      </w:r>
    </w:p>
    <w:p w14:paraId="5CAE5996" w14:textId="77777777" w:rsidR="00222AEA" w:rsidRPr="00291409" w:rsidRDefault="00222AEA" w:rsidP="00222AEA">
      <w:pPr>
        <w:pStyle w:val="NormalWeb"/>
        <w:spacing w:before="0" w:beforeAutospacing="0" w:after="0" w:afterAutospacing="0"/>
        <w:ind w:left="1440"/>
        <w:rPr>
          <w:i/>
          <w:iCs/>
        </w:rPr>
      </w:pPr>
    </w:p>
    <w:p w14:paraId="27AFC1D6" w14:textId="77777777" w:rsidR="00222AEA" w:rsidRPr="00291409" w:rsidRDefault="00222AEA" w:rsidP="00222AEA">
      <w:pPr>
        <w:pStyle w:val="NormalWeb"/>
        <w:spacing w:before="0" w:beforeAutospacing="0" w:after="0" w:afterAutospacing="0"/>
        <w:ind w:left="1440"/>
        <w:rPr>
          <w:i/>
          <w:iCs/>
        </w:rPr>
      </w:pPr>
      <w:r w:rsidRPr="00291409">
        <w:rPr>
          <w:i/>
          <w:iCs/>
        </w:rPr>
        <w:t>Each broker must maintain a complete journal and ledger of all earnest money transactions and notify the OBRE of the name of the federally insured institution where the money is deposited. All funds must be deposited to that account no later than the next business day following the acceptance of the real estate contract. The rules require brokers to make a complete record of all escrow account activity. Both the account and the records are subject to inspection at any time by the OBRE.</w:t>
      </w:r>
    </w:p>
    <w:p w14:paraId="1CABE943" w14:textId="77777777" w:rsidR="00222AEA" w:rsidRPr="00291409" w:rsidRDefault="00222AEA" w:rsidP="00222AEA">
      <w:pPr>
        <w:pStyle w:val="NormalWeb"/>
        <w:spacing w:before="0" w:beforeAutospacing="0" w:after="0" w:afterAutospacing="0"/>
        <w:ind w:left="1440"/>
        <w:rPr>
          <w:i/>
          <w:iCs/>
        </w:rPr>
      </w:pPr>
    </w:p>
    <w:p w14:paraId="0A2083DD" w14:textId="77777777" w:rsidR="00222AEA" w:rsidRPr="00291409" w:rsidRDefault="00222AEA" w:rsidP="00222AEA">
      <w:pPr>
        <w:pStyle w:val="NormalWeb"/>
        <w:spacing w:before="0" w:beforeAutospacing="0" w:after="0" w:afterAutospacing="0"/>
        <w:ind w:left="1440"/>
        <w:rPr>
          <w:i/>
          <w:iCs/>
        </w:rPr>
      </w:pPr>
      <w:r w:rsidRPr="00291409">
        <w:rPr>
          <w:i/>
          <w:iCs/>
        </w:rPr>
        <w:t>Only the broker or an authorized agent may withdraw funds from the account. Fees and/or commissions earned by the broker that are to be paid from the funds in this account are to be disbursed by the broker from the account no earlier than the day the transaction is consummated or terminated, and no later than the next business day after consummation or termination of the transaction. Other payment schedules are allowed, however, if they are in accordance with the written directions of the principals to the transaction.</w:t>
      </w:r>
    </w:p>
    <w:p w14:paraId="1C6F6491" w14:textId="77777777" w:rsidR="00222AEA" w:rsidRPr="00291409" w:rsidRDefault="00222AEA" w:rsidP="00222AEA">
      <w:pPr>
        <w:pStyle w:val="NormalWeb"/>
        <w:spacing w:before="0" w:beforeAutospacing="0" w:after="0" w:afterAutospacing="0"/>
        <w:ind w:left="1440"/>
        <w:rPr>
          <w:i/>
          <w:iCs/>
        </w:rPr>
      </w:pPr>
    </w:p>
    <w:p w14:paraId="7871D9C0" w14:textId="77777777" w:rsidR="00222AEA" w:rsidRPr="00291409" w:rsidRDefault="00222AEA" w:rsidP="00222AEA">
      <w:pPr>
        <w:pStyle w:val="NormalWeb"/>
        <w:spacing w:before="0" w:beforeAutospacing="0" w:after="0" w:afterAutospacing="0"/>
        <w:ind w:left="1440"/>
        <w:rPr>
          <w:bCs/>
        </w:rPr>
      </w:pPr>
      <w:r w:rsidRPr="00291409">
        <w:rPr>
          <w:i/>
          <w:iCs/>
        </w:rPr>
        <w:t>Brokers are strictly prohibited from commingling their own funds with funds in special accounts except for the purpose of maintaining a minimum running balance required by the depository. If brokers use their own funds to avoid incurring service charges, scrupulous records must be kept. Brokers may not use escrow funds for their personal use; this illegal act is known as conversion.</w:t>
      </w:r>
    </w:p>
    <w:p w14:paraId="42BB9B1A" w14:textId="77777777" w:rsidR="00222AEA" w:rsidRDefault="00222AEA" w:rsidP="00222AEA">
      <w:pPr>
        <w:pStyle w:val="Numbers"/>
      </w:pPr>
    </w:p>
    <w:p w14:paraId="323A1421" w14:textId="77777777" w:rsidR="00222AEA" w:rsidRPr="00291409" w:rsidRDefault="00222AEA" w:rsidP="00222AEA">
      <w:pPr>
        <w:pStyle w:val="Numbers"/>
      </w:pPr>
      <w:r>
        <w:t>3</w:t>
      </w:r>
      <w:r w:rsidRPr="00291409">
        <w:t>.</w:t>
      </w:r>
      <w:r w:rsidRPr="00291409">
        <w:tab/>
        <w:t>Equitable title</w:t>
      </w:r>
      <w:r>
        <w:t>—</w:t>
      </w:r>
      <w:r w:rsidRPr="00291409">
        <w:t>When buyers sign a contract to purchase real estate, they do not receive legal title to the land. However, once a sales contract has been executed, buyers acquire equitable title.</w:t>
      </w:r>
    </w:p>
    <w:p w14:paraId="79230E1A" w14:textId="77777777" w:rsidR="00222AEA" w:rsidRPr="00291409" w:rsidRDefault="00222AEA" w:rsidP="00222AEA">
      <w:pPr>
        <w:pStyle w:val="Numbers"/>
      </w:pPr>
      <w:r>
        <w:t>4</w:t>
      </w:r>
      <w:r w:rsidRPr="00291409">
        <w:t>.</w:t>
      </w:r>
      <w:r w:rsidRPr="00291409">
        <w:tab/>
        <w:t>Destruction of premises</w:t>
      </w:r>
      <w:r>
        <w:t>—</w:t>
      </w:r>
      <w:r w:rsidRPr="00291409">
        <w:t>Under the common law, the buyer always bore the risk of loss in the event the property was damaged or destroyed before closing. Court documents of most states, however, have increasingly placed the risk of loss on the seller.</w:t>
      </w:r>
    </w:p>
    <w:p w14:paraId="50E0ECA9" w14:textId="77777777" w:rsidR="00222AEA" w:rsidRDefault="00222AEA" w:rsidP="00222AEA">
      <w:pPr>
        <w:pStyle w:val="NormalWeb"/>
        <w:spacing w:before="0" w:beforeAutospacing="0" w:after="0" w:afterAutospacing="0"/>
        <w:rPr>
          <w:bCs/>
        </w:rPr>
      </w:pPr>
    </w:p>
    <w:p w14:paraId="5FE3FAEA" w14:textId="77777777" w:rsidR="00222AEA" w:rsidRPr="00291409" w:rsidRDefault="00222AEA" w:rsidP="00222AEA">
      <w:pPr>
        <w:pStyle w:val="NormalWeb"/>
        <w:spacing w:before="0" w:beforeAutospacing="0" w:after="0" w:afterAutospacing="0"/>
        <w:ind w:left="1440"/>
        <w:rPr>
          <w:bCs/>
        </w:rPr>
      </w:pPr>
      <w:r w:rsidRPr="00291409">
        <w:rPr>
          <w:bCs/>
        </w:rPr>
        <w:t>IN ILLINOIS . . .</w:t>
      </w:r>
      <w:r w:rsidRPr="00291409">
        <w:rPr>
          <w:i/>
          <w:iCs/>
        </w:rPr>
        <w:t xml:space="preserve"> The Uniform Vendor and Purchaser Risk Act has been adopted. If the entire premises or a material part of it is destroyed, the seller cannot enforce the contract against the buyer. Any earnest money must be returned. If title or possession has been transferred to the buyer, he or she must still pay the full contract price.</w:t>
      </w:r>
    </w:p>
    <w:p w14:paraId="481DD5F3" w14:textId="77777777" w:rsidR="00222AEA" w:rsidRDefault="00222AEA" w:rsidP="00222AEA">
      <w:pPr>
        <w:pStyle w:val="Numbers"/>
      </w:pPr>
    </w:p>
    <w:p w14:paraId="3BA5972E" w14:textId="77777777" w:rsidR="00222AEA" w:rsidRPr="00291409" w:rsidRDefault="00222AEA" w:rsidP="00222AEA">
      <w:pPr>
        <w:pStyle w:val="Numbers"/>
      </w:pPr>
      <w:r>
        <w:t>5</w:t>
      </w:r>
      <w:r w:rsidRPr="00291409">
        <w:t>.</w:t>
      </w:r>
      <w:r w:rsidRPr="00291409">
        <w:tab/>
        <w:t>Liquidated damages</w:t>
      </w:r>
      <w:r>
        <w:t>—</w:t>
      </w:r>
      <w:r w:rsidRPr="00291409">
        <w:t xml:space="preserve">The parties may agree on a certain amount of money, called </w:t>
      </w:r>
      <w:r w:rsidRPr="00291409">
        <w:rPr>
          <w:i/>
          <w:iCs/>
        </w:rPr>
        <w:t>liquidated damages</w:t>
      </w:r>
      <w:r w:rsidRPr="00291409">
        <w:t>, which will compensate the nonbreaching party.</w:t>
      </w:r>
    </w:p>
    <w:p w14:paraId="5AA599A0" w14:textId="77777777" w:rsidR="00222AEA" w:rsidRPr="00291409" w:rsidRDefault="00222AEA" w:rsidP="00222AEA">
      <w:pPr>
        <w:pStyle w:val="Numbers"/>
      </w:pPr>
      <w:r>
        <w:t>6</w:t>
      </w:r>
      <w:r w:rsidRPr="00291409">
        <w:t>.</w:t>
      </w:r>
      <w:r w:rsidRPr="00291409">
        <w:tab/>
        <w:t>Contingencies: additional conditions that must be satisfied before a sales contract is fully enforceable. Typical contingencies include mortgage, inspection, property sale, and attorney review.</w:t>
      </w:r>
      <w:r>
        <w:t xml:space="preserve"> </w:t>
      </w:r>
      <w:r w:rsidRPr="00291409">
        <w:t>A contingency includes three elements:</w:t>
      </w:r>
    </w:p>
    <w:p w14:paraId="1E0367C4" w14:textId="77777777" w:rsidR="00222AEA" w:rsidRPr="00291409" w:rsidRDefault="00222AEA" w:rsidP="00222AEA">
      <w:pPr>
        <w:pStyle w:val="NormalWeb"/>
        <w:spacing w:before="0" w:beforeAutospacing="0" w:after="0" w:afterAutospacing="0"/>
        <w:ind w:left="1440" w:firstLine="720"/>
      </w:pPr>
      <w:r>
        <w:lastRenderedPageBreak/>
        <w:t>a.</w:t>
      </w:r>
      <w:r w:rsidRPr="00291409">
        <w:tab/>
      </w:r>
      <w:r>
        <w:t>S</w:t>
      </w:r>
      <w:r w:rsidRPr="00291409">
        <w:t>pecific actions neces</w:t>
      </w:r>
      <w:r>
        <w:t>sary to satisfy the contingency</w:t>
      </w:r>
    </w:p>
    <w:p w14:paraId="03B09F7A" w14:textId="77777777" w:rsidR="00222AEA" w:rsidRPr="00291409" w:rsidRDefault="00222AEA" w:rsidP="00222AEA">
      <w:pPr>
        <w:pStyle w:val="NormalWeb"/>
        <w:spacing w:before="0" w:beforeAutospacing="0" w:after="0" w:afterAutospacing="0"/>
      </w:pPr>
      <w:r>
        <w:tab/>
      </w:r>
      <w:r>
        <w:tab/>
      </w:r>
      <w:r>
        <w:tab/>
        <w:t>b.</w:t>
      </w:r>
      <w:r w:rsidRPr="00291409">
        <w:tab/>
      </w:r>
      <w:r>
        <w:t>T</w:t>
      </w:r>
      <w:r w:rsidRPr="00291409">
        <w:t>ime frame within which</w:t>
      </w:r>
      <w:r>
        <w:t xml:space="preserve"> the actions must be performed</w:t>
      </w:r>
    </w:p>
    <w:p w14:paraId="29E2B38F" w14:textId="77777777" w:rsidR="00222AEA" w:rsidRPr="00291409" w:rsidRDefault="00222AEA" w:rsidP="00222AEA">
      <w:pPr>
        <w:pStyle w:val="NormalWeb"/>
        <w:spacing w:before="0" w:beforeAutospacing="0" w:after="0" w:afterAutospacing="0"/>
      </w:pPr>
      <w:r>
        <w:tab/>
      </w:r>
      <w:r>
        <w:tab/>
      </w:r>
      <w:r>
        <w:tab/>
        <w:t>c.</w:t>
      </w:r>
      <w:r w:rsidRPr="00291409">
        <w:tab/>
      </w:r>
      <w:r>
        <w:t>P</w:t>
      </w:r>
      <w:r w:rsidRPr="00291409">
        <w:t>erson responsibl</w:t>
      </w:r>
      <w:r>
        <w:t>e for paying any costs involved</w:t>
      </w:r>
    </w:p>
    <w:p w14:paraId="790F3D2D" w14:textId="77777777" w:rsidR="00222AEA" w:rsidRPr="00291409" w:rsidRDefault="00222AEA" w:rsidP="00222AEA">
      <w:pPr>
        <w:pStyle w:val="Numbers"/>
      </w:pPr>
      <w:r>
        <w:t>7</w:t>
      </w:r>
      <w:r w:rsidRPr="00291409">
        <w:t>.</w:t>
      </w:r>
      <w:r w:rsidRPr="00291409">
        <w:tab/>
        <w:t>Amendments and addendums</w:t>
      </w:r>
      <w:r>
        <w:t>—</w:t>
      </w:r>
      <w:r w:rsidRPr="00291409">
        <w:t>An amendment is a change to an existing contract. An addendum is any provision added to an existing contract without altering the content of the original.</w:t>
      </w:r>
    </w:p>
    <w:p w14:paraId="58AAEB72" w14:textId="77777777" w:rsidR="00222AEA" w:rsidRDefault="00222AEA" w:rsidP="00222AEA">
      <w:pPr>
        <w:pStyle w:val="NormalWeb"/>
        <w:spacing w:before="0" w:beforeAutospacing="0" w:after="0" w:afterAutospacing="0"/>
        <w:rPr>
          <w:bCs/>
        </w:rPr>
      </w:pPr>
    </w:p>
    <w:p w14:paraId="3017573F" w14:textId="77777777" w:rsidR="00222AEA" w:rsidRPr="00291409" w:rsidRDefault="00222AEA" w:rsidP="00222AEA">
      <w:pPr>
        <w:pStyle w:val="NormalWeb"/>
        <w:spacing w:before="0" w:beforeAutospacing="0" w:after="0" w:afterAutospacing="0"/>
        <w:ind w:left="1440"/>
        <w:rPr>
          <w:bCs/>
        </w:rPr>
      </w:pPr>
      <w:r w:rsidRPr="00291409">
        <w:rPr>
          <w:bCs/>
        </w:rPr>
        <w:t>IN ILLINOIS . . .</w:t>
      </w:r>
      <w:r w:rsidRPr="00291409">
        <w:rPr>
          <w:i/>
          <w:iCs/>
        </w:rPr>
        <w:t xml:space="preserve"> Several mandatory disclosures are required of both sellers and agents, such as disclosure of property conditions and agency relationships. These disclosures may be included in the sales contract by physical attachment or by reference.</w:t>
      </w:r>
    </w:p>
    <w:p w14:paraId="0A7AD5C5" w14:textId="77777777" w:rsidR="00222AEA" w:rsidRDefault="00222AEA" w:rsidP="00222AEA">
      <w:pPr>
        <w:pStyle w:val="CapitalLetter"/>
      </w:pPr>
    </w:p>
    <w:p w14:paraId="25679DCA" w14:textId="77777777" w:rsidR="00222AEA" w:rsidRPr="00291409" w:rsidRDefault="00222AEA" w:rsidP="00222AEA">
      <w:pPr>
        <w:ind w:left="1440" w:hanging="720"/>
      </w:pPr>
      <w:r w:rsidRPr="00291409">
        <w:t>D.</w:t>
      </w:r>
      <w:r w:rsidRPr="00291409">
        <w:tab/>
        <w:t>Options</w:t>
      </w:r>
      <w:r>
        <w:t>—</w:t>
      </w:r>
      <w:r w:rsidRPr="00291409">
        <w:t xml:space="preserve">An </w:t>
      </w:r>
      <w:r w:rsidRPr="00291409">
        <w:rPr>
          <w:i/>
          <w:iCs/>
        </w:rPr>
        <w:t>option</w:t>
      </w:r>
      <w:r w:rsidRPr="00291409">
        <w:t xml:space="preserve"> is a unilateral contract by which an optionor gives an optionee the right to buy (or lease) the owner’s property at a fixed price within a certain </w:t>
      </w:r>
      <w:proofErr w:type="gramStart"/>
      <w:r w:rsidRPr="00291409">
        <w:t>period of time</w:t>
      </w:r>
      <w:proofErr w:type="gramEnd"/>
      <w:r w:rsidRPr="00291409">
        <w:t xml:space="preserve">. The optionee pays a fee (the </w:t>
      </w:r>
      <w:proofErr w:type="gramStart"/>
      <w:r w:rsidRPr="00291409">
        <w:t>agreed on</w:t>
      </w:r>
      <w:proofErr w:type="gramEnd"/>
      <w:r w:rsidRPr="00291409">
        <w:t xml:space="preserve"> consideration) for this option right. An option contract is not a sales contract.</w:t>
      </w:r>
    </w:p>
    <w:p w14:paraId="131D2334" w14:textId="77777777" w:rsidR="00222AEA" w:rsidRPr="00291409" w:rsidRDefault="00222AEA" w:rsidP="00222AEA">
      <w:pPr>
        <w:ind w:left="1440" w:hanging="720"/>
      </w:pPr>
      <w:r w:rsidRPr="00291409">
        <w:t>E.</w:t>
      </w:r>
      <w:r w:rsidRPr="00291409">
        <w:tab/>
        <w:t>Land Contracts</w:t>
      </w:r>
      <w:r>
        <w:t>—</w:t>
      </w:r>
      <w:r w:rsidRPr="00291409">
        <w:t xml:space="preserve">Under a typical land contract, the seller (also known as the vendor) retains legal title. The buyer (called the vendee) takes possession and gets equitable title to the property. The buyer agrees to give the seller a down payment; to pay regular monthly installments of principal and interest over </w:t>
      </w:r>
      <w:proofErr w:type="gramStart"/>
      <w:r w:rsidRPr="00291409">
        <w:t>a number of</w:t>
      </w:r>
      <w:proofErr w:type="gramEnd"/>
      <w:r w:rsidRPr="00291409">
        <w:t xml:space="preserve"> years; to pay real estate taxes, insurance premiums, repairs, and upkeep on the property. The seller is not obligated to execute and deliver a deed to the buyer until the terms of the contract have been satisfied.</w:t>
      </w:r>
    </w:p>
    <w:p w14:paraId="5FDC4D0B" w14:textId="77777777" w:rsidR="00222AEA" w:rsidRDefault="00222AEA" w:rsidP="00222AEA">
      <w:pPr>
        <w:pStyle w:val="NormalWeb"/>
        <w:spacing w:before="0" w:beforeAutospacing="0" w:after="0" w:afterAutospacing="0"/>
        <w:rPr>
          <w:bCs/>
        </w:rPr>
      </w:pPr>
    </w:p>
    <w:p w14:paraId="21847FF5" w14:textId="77777777" w:rsidR="00222AEA" w:rsidRPr="00291409" w:rsidRDefault="00222AEA" w:rsidP="00222AEA">
      <w:pPr>
        <w:pStyle w:val="NormalWeb"/>
        <w:spacing w:before="0" w:beforeAutospacing="0" w:after="0" w:afterAutospacing="0"/>
        <w:ind w:left="1440"/>
        <w:rPr>
          <w:i/>
          <w:iCs/>
        </w:rPr>
      </w:pPr>
      <w:r w:rsidRPr="00291409">
        <w:rPr>
          <w:bCs/>
        </w:rPr>
        <w:t>IN ILLINOIS . . .</w:t>
      </w:r>
      <w:r w:rsidRPr="00291409">
        <w:t xml:space="preserve"> </w:t>
      </w:r>
      <w:r w:rsidRPr="00291409">
        <w:rPr>
          <w:i/>
          <w:iCs/>
        </w:rPr>
        <w:t>Installment contracts (or articles of agreement) are commonly used when creative seller financing is needed to consummate a sale. Any provision in a contract or an agreement is void if it forbids the contract buyer to record the contract; provides that recording shall not constitute notice; or provides any penalty for recording.</w:t>
      </w:r>
    </w:p>
    <w:p w14:paraId="732D8F20" w14:textId="77777777" w:rsidR="00222AEA" w:rsidRPr="00291409" w:rsidRDefault="00222AEA" w:rsidP="00222AEA">
      <w:pPr>
        <w:pStyle w:val="NormalWeb"/>
        <w:spacing w:before="0" w:beforeAutospacing="0" w:after="0" w:afterAutospacing="0"/>
        <w:ind w:left="1440"/>
        <w:rPr>
          <w:i/>
          <w:iCs/>
        </w:rPr>
      </w:pPr>
    </w:p>
    <w:p w14:paraId="35D8B683" w14:textId="77777777" w:rsidR="00222AEA" w:rsidRPr="00291409" w:rsidRDefault="00222AEA" w:rsidP="00222AEA">
      <w:pPr>
        <w:pStyle w:val="NormalWeb"/>
        <w:spacing w:before="0" w:beforeAutospacing="0" w:after="0" w:afterAutospacing="0"/>
        <w:ind w:left="1440"/>
        <w:rPr>
          <w:i/>
          <w:iCs/>
        </w:rPr>
      </w:pPr>
      <w:r w:rsidRPr="00291409">
        <w:rPr>
          <w:i/>
          <w:iCs/>
        </w:rPr>
        <w:t>Any installment contract for the sale of a dwelling that consists of 12 or fewer units is voidable at the option of the buyer unless a certificate of compliance or an express warranty is attached to or incorporated into the contract that no notice of a building code violation has been received within the past ten years. If any notice has been received within the past ten years and not complied with, each notice must be listed with a detailed explanation. Neither buyer nor seller may waive this requirement.</w:t>
      </w:r>
    </w:p>
    <w:p w14:paraId="55DE8B0B" w14:textId="77777777" w:rsidR="00222AEA" w:rsidRPr="00291409" w:rsidRDefault="00222AEA" w:rsidP="00222AEA">
      <w:pPr>
        <w:pStyle w:val="NormalWeb"/>
        <w:spacing w:before="0" w:beforeAutospacing="0" w:after="0" w:afterAutospacing="0"/>
        <w:ind w:left="1440"/>
        <w:rPr>
          <w:i/>
          <w:iCs/>
        </w:rPr>
      </w:pPr>
    </w:p>
    <w:p w14:paraId="5588FB76" w14:textId="77777777" w:rsidR="00222AEA" w:rsidRDefault="00222AEA" w:rsidP="00222AEA">
      <w:pPr>
        <w:pStyle w:val="NormalWeb"/>
        <w:spacing w:before="0" w:beforeAutospacing="0" w:after="0" w:afterAutospacing="0"/>
        <w:ind w:left="1440"/>
        <w:rPr>
          <w:i/>
          <w:iCs/>
        </w:rPr>
      </w:pPr>
      <w:r w:rsidRPr="00291409">
        <w:rPr>
          <w:i/>
          <w:iCs/>
        </w:rPr>
        <w:t>A buyer who, under an installment contract, purchases residential property containing six or fewer units from a land trust must be told the names of all beneficiaries of the trust at the time the contract is executed. The buyer has the option of voiding the contract if the names are not revealed.</w:t>
      </w:r>
    </w:p>
    <w:p w14:paraId="0323CF3D" w14:textId="77777777" w:rsidR="00222AEA" w:rsidRDefault="00222AEA" w:rsidP="00222AEA">
      <w:pPr>
        <w:ind w:left="720"/>
      </w:pPr>
      <w:r>
        <w:t>F.</w:t>
      </w:r>
      <w:r>
        <w:tab/>
      </w:r>
      <w:r w:rsidRPr="00D514FE">
        <w:t>Electronic Signatures and Paperless Transactions</w:t>
      </w:r>
    </w:p>
    <w:p w14:paraId="0FD203D2" w14:textId="77777777" w:rsidR="00222AEA" w:rsidRPr="00D514FE" w:rsidRDefault="00222AEA" w:rsidP="00222AEA">
      <w:pPr>
        <w:pStyle w:val="ListParagraph"/>
        <w:numPr>
          <w:ilvl w:val="0"/>
          <w:numId w:val="5"/>
        </w:numPr>
        <w:ind w:left="2160" w:hanging="720"/>
      </w:pPr>
      <w:r w:rsidRPr="00D514FE">
        <w:t xml:space="preserve">Illinois Electronic Commerce Security Act </w:t>
      </w:r>
    </w:p>
    <w:p w14:paraId="06E94CA9" w14:textId="77777777" w:rsidR="00222AEA" w:rsidRPr="00D514FE" w:rsidRDefault="00222AEA" w:rsidP="00222AEA">
      <w:pPr>
        <w:pStyle w:val="ListParagraph"/>
        <w:numPr>
          <w:ilvl w:val="0"/>
          <w:numId w:val="5"/>
        </w:numPr>
        <w:ind w:left="2160" w:hanging="720"/>
      </w:pPr>
      <w:r w:rsidRPr="00D514FE">
        <w:t>ESIGN Act</w:t>
      </w:r>
    </w:p>
    <w:p w14:paraId="3F2EB0CF" w14:textId="77777777" w:rsidR="00222AEA" w:rsidRPr="00D514FE" w:rsidRDefault="00222AEA" w:rsidP="00222AEA">
      <w:pPr>
        <w:pStyle w:val="ListParagraph"/>
        <w:numPr>
          <w:ilvl w:val="0"/>
          <w:numId w:val="5"/>
        </w:numPr>
        <w:ind w:left="2160" w:hanging="720"/>
      </w:pPr>
      <w:r w:rsidRPr="00D514FE">
        <w:t xml:space="preserve">Uniform </w:t>
      </w:r>
      <w:proofErr w:type="spellStart"/>
      <w:r w:rsidRPr="00D514FE">
        <w:t>Eletronic</w:t>
      </w:r>
      <w:proofErr w:type="spellEnd"/>
      <w:r w:rsidRPr="00D514FE">
        <w:t xml:space="preserve"> Transactions Act (UETA)</w:t>
      </w:r>
    </w:p>
    <w:p w14:paraId="7D41BEA0" w14:textId="77777777" w:rsidR="00222AEA" w:rsidRDefault="00222AEA" w:rsidP="00222AEA">
      <w:pPr>
        <w:pStyle w:val="ListParagraph"/>
        <w:numPr>
          <w:ilvl w:val="0"/>
          <w:numId w:val="5"/>
        </w:numPr>
        <w:ind w:left="2160" w:hanging="720"/>
      </w:pPr>
      <w:r w:rsidRPr="00D514FE">
        <w:lastRenderedPageBreak/>
        <w:t xml:space="preserve">Brokerages must still maintain records of transactions for five years; however, storage in the cloud is </w:t>
      </w:r>
      <w:proofErr w:type="gramStart"/>
      <w:r w:rsidRPr="00D514FE">
        <w:t>permissible</w:t>
      </w:r>
      <w:proofErr w:type="gramEnd"/>
    </w:p>
    <w:p w14:paraId="5E3B00A0" w14:textId="77777777" w:rsidR="00222AEA" w:rsidRDefault="00222AEA" w:rsidP="00222AEA">
      <w:pPr>
        <w:ind w:left="720"/>
      </w:pPr>
      <w:r>
        <w:t>G.</w:t>
      </w:r>
      <w:r>
        <w:tab/>
        <w:t>Letters of Intent</w:t>
      </w:r>
    </w:p>
    <w:p w14:paraId="1893E7BF" w14:textId="77777777" w:rsidR="00222AEA" w:rsidRPr="00D514FE" w:rsidRDefault="00222AEA" w:rsidP="00222AEA">
      <w:pPr>
        <w:pStyle w:val="ListParagraph"/>
        <w:numPr>
          <w:ilvl w:val="0"/>
          <w:numId w:val="6"/>
        </w:numPr>
        <w:ind w:left="2160" w:hanging="720"/>
      </w:pPr>
      <w:r w:rsidRPr="00D514FE">
        <w:t>Commercial transactions</w:t>
      </w:r>
    </w:p>
    <w:p w14:paraId="7D2E5A42" w14:textId="77777777" w:rsidR="00222AEA" w:rsidRPr="00D514FE" w:rsidRDefault="00222AEA" w:rsidP="00222AEA">
      <w:pPr>
        <w:pStyle w:val="ListParagraph"/>
        <w:numPr>
          <w:ilvl w:val="0"/>
          <w:numId w:val="6"/>
        </w:numPr>
        <w:ind w:left="2160" w:hanging="720"/>
      </w:pPr>
      <w:r w:rsidRPr="00D514FE">
        <w:t xml:space="preserve">Illinois Supreme Court </w:t>
      </w:r>
      <w:proofErr w:type="gramStart"/>
      <w:r w:rsidRPr="00D514FE">
        <w:t>case</w:t>
      </w:r>
      <w:proofErr w:type="gramEnd"/>
      <w:r w:rsidRPr="00D514FE">
        <w:t xml:space="preserve"> </w:t>
      </w:r>
      <w:r w:rsidRPr="00D514FE">
        <w:rPr>
          <w:i/>
          <w:iCs/>
        </w:rPr>
        <w:t xml:space="preserve">Quake Const., Inc. v. American Airlines, Inc. </w:t>
      </w:r>
      <w:r w:rsidRPr="00D514FE">
        <w:t>set guidelines to determine if a letter of intent is binding</w:t>
      </w:r>
    </w:p>
    <w:p w14:paraId="764987F1" w14:textId="77777777" w:rsidR="00222AEA" w:rsidRPr="00D514FE" w:rsidRDefault="00222AEA" w:rsidP="00222AEA">
      <w:pPr>
        <w:pStyle w:val="ListParagraph"/>
        <w:numPr>
          <w:ilvl w:val="0"/>
          <w:numId w:val="7"/>
        </w:numPr>
        <w:ind w:left="2880" w:hanging="720"/>
      </w:pPr>
      <w:proofErr w:type="gramStart"/>
      <w:r w:rsidRPr="00D514FE">
        <w:rPr>
          <w:iCs/>
        </w:rPr>
        <w:t>Typically</w:t>
      </w:r>
      <w:proofErr w:type="gramEnd"/>
      <w:r w:rsidRPr="00D514FE">
        <w:rPr>
          <w:iCs/>
        </w:rPr>
        <w:t xml:space="preserve"> in writing</w:t>
      </w:r>
    </w:p>
    <w:p w14:paraId="7DF10D07" w14:textId="77777777" w:rsidR="00222AEA" w:rsidRPr="00D514FE" w:rsidRDefault="00222AEA" w:rsidP="00222AEA">
      <w:pPr>
        <w:pStyle w:val="ListParagraph"/>
        <w:numPr>
          <w:ilvl w:val="0"/>
          <w:numId w:val="7"/>
        </w:numPr>
        <w:ind w:left="2880" w:hanging="720"/>
      </w:pPr>
      <w:r w:rsidRPr="00D514FE">
        <w:rPr>
          <w:iCs/>
        </w:rPr>
        <w:t>Amount of detail</w:t>
      </w:r>
    </w:p>
    <w:p w14:paraId="238DB5B6" w14:textId="77777777" w:rsidR="00222AEA" w:rsidRPr="00D514FE" w:rsidRDefault="00222AEA" w:rsidP="00222AEA">
      <w:pPr>
        <w:pStyle w:val="ListParagraph"/>
        <w:numPr>
          <w:ilvl w:val="0"/>
          <w:numId w:val="7"/>
        </w:numPr>
        <w:ind w:left="2880" w:hanging="720"/>
      </w:pPr>
      <w:r w:rsidRPr="00D514FE">
        <w:rPr>
          <w:iCs/>
        </w:rPr>
        <w:t>Amount of money</w:t>
      </w:r>
    </w:p>
    <w:p w14:paraId="0E80DDD0" w14:textId="77777777" w:rsidR="00222AEA" w:rsidRPr="00D514FE" w:rsidRDefault="00222AEA" w:rsidP="00222AEA">
      <w:pPr>
        <w:pStyle w:val="ListParagraph"/>
        <w:numPr>
          <w:ilvl w:val="0"/>
          <w:numId w:val="7"/>
        </w:numPr>
        <w:ind w:left="2880" w:hanging="720"/>
      </w:pPr>
      <w:r w:rsidRPr="00D514FE">
        <w:rPr>
          <w:iCs/>
        </w:rPr>
        <w:t>Formal writing</w:t>
      </w:r>
    </w:p>
    <w:p w14:paraId="00CA2E1D" w14:textId="77777777" w:rsidR="00222AEA" w:rsidRPr="00D514FE" w:rsidRDefault="00222AEA" w:rsidP="00222AEA">
      <w:pPr>
        <w:pStyle w:val="ListParagraph"/>
        <w:numPr>
          <w:ilvl w:val="0"/>
          <w:numId w:val="7"/>
        </w:numPr>
        <w:ind w:left="2880" w:hanging="720"/>
      </w:pPr>
      <w:r w:rsidRPr="00D514FE">
        <w:rPr>
          <w:iCs/>
        </w:rPr>
        <w:t>Contemplation of formal written document</w:t>
      </w:r>
    </w:p>
    <w:p w14:paraId="6757AED4" w14:textId="77777777" w:rsidR="00222AEA" w:rsidRPr="00D514FE" w:rsidRDefault="00222AEA" w:rsidP="00222AEA"/>
    <w:p w14:paraId="55A2AD8B" w14:textId="77777777" w:rsidR="00225B9E" w:rsidRDefault="00225B9E"/>
    <w:sectPr w:rsidR="00225B9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D582F" w14:textId="77777777" w:rsidR="00E67B7C" w:rsidRDefault="00E67B7C" w:rsidP="00222AEA">
      <w:r>
        <w:separator/>
      </w:r>
    </w:p>
  </w:endnote>
  <w:endnote w:type="continuationSeparator" w:id="0">
    <w:p w14:paraId="4A4FEBA6" w14:textId="77777777" w:rsidR="00E67B7C" w:rsidRDefault="00E67B7C" w:rsidP="0022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2501093"/>
      <w:docPartObj>
        <w:docPartGallery w:val="Page Numbers (Bottom of Page)"/>
        <w:docPartUnique/>
      </w:docPartObj>
    </w:sdtPr>
    <w:sdtEndPr>
      <w:rPr>
        <w:noProof/>
      </w:rPr>
    </w:sdtEndPr>
    <w:sdtContent>
      <w:p w14:paraId="70494CAC" w14:textId="3064587D" w:rsidR="00222AEA" w:rsidRDefault="00222A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DAB731" w14:textId="77777777" w:rsidR="00222AEA" w:rsidRDefault="0022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4C0E" w14:textId="77777777" w:rsidR="00E67B7C" w:rsidRDefault="00E67B7C" w:rsidP="00222AEA">
      <w:r>
        <w:separator/>
      </w:r>
    </w:p>
  </w:footnote>
  <w:footnote w:type="continuationSeparator" w:id="0">
    <w:p w14:paraId="5D95CB78" w14:textId="77777777" w:rsidR="00E67B7C" w:rsidRDefault="00E67B7C" w:rsidP="00222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6B6B0E"/>
    <w:multiLevelType w:val="hybridMultilevel"/>
    <w:tmpl w:val="43CC07D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FA5AB8"/>
    <w:multiLevelType w:val="hybridMultilevel"/>
    <w:tmpl w:val="FA7AA9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32C0ABD"/>
    <w:multiLevelType w:val="hybridMultilevel"/>
    <w:tmpl w:val="335470F0"/>
    <w:lvl w:ilvl="0" w:tplc="0C6A91FE">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3071F6"/>
    <w:multiLevelType w:val="hybridMultilevel"/>
    <w:tmpl w:val="9A6CCBCE"/>
    <w:lvl w:ilvl="0" w:tplc="FFFFFFFF">
      <w:start w:val="1"/>
      <w:numFmt w:val="ideographDigit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9EC63F4"/>
    <w:multiLevelType w:val="hybridMultilevel"/>
    <w:tmpl w:val="2968C34C"/>
    <w:lvl w:ilvl="0" w:tplc="0C6A91FE">
      <w:numFmt w:val="bullet"/>
      <w:lvlText w:val=""/>
      <w:lvlJc w:val="left"/>
      <w:pPr>
        <w:ind w:left="720" w:hanging="360"/>
      </w:pPr>
      <w:rPr>
        <w:rFonts w:ascii="Symbol" w:eastAsia="Calibri" w:hAnsi="Symbol" w:cs="Times New Roman" w:hint="default"/>
      </w:rPr>
    </w:lvl>
    <w:lvl w:ilvl="1" w:tplc="E0084A7A">
      <w:start w:val="12"/>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7E56B2"/>
    <w:multiLevelType w:val="hybridMultilevel"/>
    <w:tmpl w:val="660069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2C505E"/>
    <w:multiLevelType w:val="hybridMultilevel"/>
    <w:tmpl w:val="D28A6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EA"/>
    <w:rsid w:val="00222AEA"/>
    <w:rsid w:val="00225B9E"/>
    <w:rsid w:val="00E6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2DAED"/>
  <w15:chartTrackingRefBased/>
  <w15:docId w15:val="{E3547E80-1291-4CBB-91D0-7D4EE57A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A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222AEA"/>
    <w:pPr>
      <w:spacing w:before="100" w:beforeAutospacing="1" w:after="100" w:afterAutospacing="1"/>
    </w:pPr>
    <w:rPr>
      <w:szCs w:val="24"/>
    </w:rPr>
  </w:style>
  <w:style w:type="paragraph" w:customStyle="1" w:styleId="CapitalLetter">
    <w:name w:val="Capital Letter"/>
    <w:basedOn w:val="NormalWeb"/>
    <w:autoRedefine/>
    <w:rsid w:val="00222AEA"/>
    <w:pPr>
      <w:spacing w:before="0" w:beforeAutospacing="0" w:after="0" w:afterAutospacing="0"/>
      <w:ind w:left="1440" w:hanging="720"/>
    </w:pPr>
    <w:rPr>
      <w:bCs/>
    </w:rPr>
  </w:style>
  <w:style w:type="paragraph" w:customStyle="1" w:styleId="RomanNumeral">
    <w:name w:val="Roman Numeral"/>
    <w:basedOn w:val="NormalWeb"/>
    <w:autoRedefine/>
    <w:rsid w:val="00222AEA"/>
    <w:pPr>
      <w:spacing w:before="0" w:after="0"/>
      <w:ind w:left="1440" w:hanging="720"/>
    </w:pPr>
    <w:rPr>
      <w:bCs/>
    </w:rPr>
  </w:style>
  <w:style w:type="paragraph" w:customStyle="1" w:styleId="Numbers">
    <w:name w:val="Numbers"/>
    <w:basedOn w:val="NormalWeb"/>
    <w:autoRedefine/>
    <w:rsid w:val="00222AEA"/>
    <w:pPr>
      <w:spacing w:before="0" w:beforeAutospacing="0" w:after="0" w:afterAutospacing="0"/>
      <w:ind w:left="2160" w:hanging="720"/>
    </w:pPr>
    <w:rPr>
      <w:bCs/>
    </w:rPr>
  </w:style>
  <w:style w:type="paragraph" w:customStyle="1" w:styleId="blanklineprint">
    <w:name w:val="blank line (print)"/>
    <w:basedOn w:val="Normal"/>
    <w:autoRedefine/>
    <w:rsid w:val="00222AEA"/>
    <w:rPr>
      <w:szCs w:val="24"/>
    </w:rPr>
  </w:style>
  <w:style w:type="paragraph" w:styleId="ListParagraph">
    <w:name w:val="List Paragraph"/>
    <w:basedOn w:val="Normal"/>
    <w:uiPriority w:val="99"/>
    <w:qFormat/>
    <w:rsid w:val="00222AEA"/>
    <w:pPr>
      <w:ind w:left="720"/>
      <w:contextualSpacing/>
    </w:pPr>
    <w:rPr>
      <w:rFonts w:eastAsia="Calibri"/>
      <w:szCs w:val="24"/>
    </w:rPr>
  </w:style>
  <w:style w:type="character" w:customStyle="1" w:styleId="NormalWebChar">
    <w:name w:val="Normal (Web) Char"/>
    <w:basedOn w:val="DefaultParagraphFont"/>
    <w:link w:val="NormalWeb"/>
    <w:rsid w:val="00222AE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2AEA"/>
    <w:pPr>
      <w:tabs>
        <w:tab w:val="center" w:pos="4680"/>
        <w:tab w:val="right" w:pos="9360"/>
      </w:tabs>
    </w:pPr>
  </w:style>
  <w:style w:type="character" w:customStyle="1" w:styleId="HeaderChar">
    <w:name w:val="Header Char"/>
    <w:basedOn w:val="DefaultParagraphFont"/>
    <w:link w:val="Header"/>
    <w:uiPriority w:val="99"/>
    <w:rsid w:val="00222AE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22AEA"/>
    <w:pPr>
      <w:tabs>
        <w:tab w:val="center" w:pos="4680"/>
        <w:tab w:val="right" w:pos="9360"/>
      </w:tabs>
    </w:pPr>
  </w:style>
  <w:style w:type="character" w:customStyle="1" w:styleId="FooterChar">
    <w:name w:val="Footer Char"/>
    <w:basedOn w:val="DefaultParagraphFont"/>
    <w:link w:val="Footer"/>
    <w:uiPriority w:val="99"/>
    <w:rsid w:val="00222AE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2253</Words>
  <Characters>12847</Characters>
  <Application>Microsoft Office Word</Application>
  <DocSecurity>0</DocSecurity>
  <Lines>107</Lines>
  <Paragraphs>30</Paragraphs>
  <ScaleCrop>false</ScaleCrop>
  <Company/>
  <LinksUpToDate>false</LinksUpToDate>
  <CharactersWithSpaces>15070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Sarrett, Daniel</dc:creator>
  <cp:keywords/>
  <dc:description/>
  <cp:lastModifiedBy>Sarrett, Daniel</cp:lastModifiedBy>
  <cp:revision>1</cp:revision>
  <dcterms:created xsi:type="dcterms:W3CDTF">2021-07-03T18:13:00Z</dcterms:created>
  <dcterms:modified xsi:type="dcterms:W3CDTF">2021-07-03T18:16:00Z</dcterms:modified>
</cp:coreProperties>
</file>