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7FC52" w14:textId="6FA4C7E0" w:rsidR="006A4BF5" w:rsidRPr="006A4BF5" w:rsidRDefault="006A4BF5" w:rsidP="006A4BF5">
      <w:pPr>
        <w:pStyle w:val="NormalWeb"/>
        <w:spacing w:before="0" w:beforeAutospacing="0" w:after="0" w:afterAutospacing="0"/>
        <w:jc w:val="center"/>
        <w:rPr>
          <w:rFonts w:ascii="Georgia" w:hAnsi="Georgia" w:cs="Arial"/>
          <w:b/>
          <w:bCs/>
          <w:iCs/>
          <w:sz w:val="32"/>
          <w:szCs w:val="32"/>
        </w:rPr>
      </w:pPr>
      <w:r w:rsidRPr="006A4BF5">
        <w:rPr>
          <w:rFonts w:ascii="Georgia" w:hAnsi="Georgia" w:cs="Arial"/>
          <w:b/>
          <w:bCs/>
          <w:iCs/>
          <w:sz w:val="32"/>
          <w:szCs w:val="32"/>
        </w:rPr>
        <w:t>Unit 4 Outline</w:t>
      </w:r>
    </w:p>
    <w:p w14:paraId="1F94CABF" w14:textId="787A541B" w:rsidR="006A4BF5" w:rsidRPr="006A4BF5" w:rsidRDefault="006A4BF5" w:rsidP="006A4BF5">
      <w:pPr>
        <w:pStyle w:val="NormalWeb"/>
        <w:spacing w:before="0" w:beforeAutospacing="0" w:after="0" w:afterAutospacing="0"/>
        <w:jc w:val="center"/>
        <w:rPr>
          <w:rFonts w:ascii="Georgia" w:hAnsi="Georgia" w:cs="Arial"/>
          <w:b/>
          <w:bCs/>
          <w:sz w:val="32"/>
          <w:szCs w:val="32"/>
        </w:rPr>
      </w:pPr>
      <w:r w:rsidRPr="006A4BF5">
        <w:rPr>
          <w:rFonts w:ascii="Georgia" w:hAnsi="Georgia" w:cs="Arial"/>
          <w:b/>
          <w:bCs/>
          <w:iCs/>
          <w:sz w:val="32"/>
          <w:szCs w:val="32"/>
        </w:rPr>
        <w:t>Real Estate Agency</w:t>
      </w:r>
    </w:p>
    <w:p w14:paraId="6DC7CEB9" w14:textId="77777777" w:rsidR="006A4BF5" w:rsidRDefault="006A4BF5" w:rsidP="006A4BF5">
      <w:pPr>
        <w:pStyle w:val="blanklineprint"/>
      </w:pPr>
    </w:p>
    <w:p w14:paraId="25526F7E" w14:textId="77777777" w:rsidR="006A4BF5" w:rsidRPr="00D97834" w:rsidRDefault="006A4BF5" w:rsidP="006A4BF5">
      <w:pPr>
        <w:pStyle w:val="blanklineprint"/>
      </w:pPr>
    </w:p>
    <w:p w14:paraId="57CDEC99" w14:textId="09B786E5" w:rsidR="006A4BF5" w:rsidRDefault="006A4BF5" w:rsidP="006A4BF5">
      <w:pPr>
        <w:pStyle w:val="NormalWeb"/>
        <w:spacing w:before="0" w:beforeAutospacing="0" w:after="0" w:afterAutospacing="0"/>
        <w:rPr>
          <w:b/>
          <w:bCs/>
        </w:rPr>
      </w:pPr>
      <w:r w:rsidRPr="00C25B14">
        <w:rPr>
          <w:b/>
          <w:bCs/>
        </w:rPr>
        <w:t>Outline</w:t>
      </w:r>
    </w:p>
    <w:p w14:paraId="11FA8D77" w14:textId="77777777" w:rsidR="006A4BF5" w:rsidRPr="000A70AF" w:rsidRDefault="006A4BF5" w:rsidP="006A4BF5">
      <w:pPr>
        <w:pStyle w:val="RomanNumeral"/>
      </w:pPr>
      <w:r w:rsidRPr="000A70AF">
        <w:t>I.</w:t>
      </w:r>
      <w:r w:rsidRPr="000A70AF">
        <w:tab/>
        <w:t>Introduction to Real Estate Agency</w:t>
      </w:r>
    </w:p>
    <w:p w14:paraId="5411C693" w14:textId="77777777" w:rsidR="006A4BF5" w:rsidRPr="000A70AF" w:rsidRDefault="006A4BF5" w:rsidP="006A4BF5">
      <w:pPr>
        <w:pStyle w:val="NormalWeb"/>
        <w:spacing w:before="0" w:beforeAutospacing="0" w:after="0" w:afterAutospacing="0"/>
        <w:ind w:left="1440" w:hanging="720"/>
      </w:pPr>
      <w:r>
        <w:rPr>
          <w:iCs/>
        </w:rPr>
        <w:t>A.</w:t>
      </w:r>
      <w:r>
        <w:rPr>
          <w:iCs/>
        </w:rPr>
        <w:tab/>
      </w:r>
      <w:r w:rsidRPr="000A70AF">
        <w:rPr>
          <w:i/>
          <w:iCs/>
        </w:rPr>
        <w:t>Agency</w:t>
      </w:r>
      <w:r w:rsidRPr="000A70AF">
        <w:t xml:space="preserve"> describes the special relationship between real estate licensees and the people they represent.</w:t>
      </w:r>
    </w:p>
    <w:p w14:paraId="48FBE605" w14:textId="77777777" w:rsidR="006A4BF5" w:rsidRPr="000A70AF" w:rsidRDefault="006A4BF5" w:rsidP="006A4BF5">
      <w:pPr>
        <w:pStyle w:val="NormalWeb"/>
        <w:spacing w:before="0" w:beforeAutospacing="0" w:after="0" w:afterAutospacing="0"/>
        <w:ind w:left="1440" w:hanging="720"/>
      </w:pPr>
      <w:r>
        <w:t>B.</w:t>
      </w:r>
      <w:r w:rsidRPr="000A70AF">
        <w:tab/>
        <w:t xml:space="preserve">In Illinois, agency is governed by statutory law (the laws, rules and regulations enacted by legislatures and other governing bodies). </w:t>
      </w:r>
    </w:p>
    <w:p w14:paraId="546AC950" w14:textId="77777777" w:rsidR="006A4BF5" w:rsidRPr="000A70AF" w:rsidRDefault="006A4BF5" w:rsidP="006A4BF5">
      <w:pPr>
        <w:pStyle w:val="RomanNumeral"/>
      </w:pPr>
      <w:r w:rsidRPr="000A70AF">
        <w:t>II.</w:t>
      </w:r>
      <w:r w:rsidRPr="000A70AF">
        <w:tab/>
        <w:t>Law of Agency</w:t>
      </w:r>
    </w:p>
    <w:p w14:paraId="1FB9F575" w14:textId="77777777" w:rsidR="006A4BF5" w:rsidRDefault="006A4BF5" w:rsidP="006A4BF5">
      <w:pPr>
        <w:pStyle w:val="CapitalLetter"/>
      </w:pPr>
      <w:r w:rsidRPr="000A70AF">
        <w:t>A.</w:t>
      </w:r>
      <w:r w:rsidRPr="000A70AF">
        <w:tab/>
        <w:t>Definitions (Statutory)</w:t>
      </w:r>
    </w:p>
    <w:p w14:paraId="3C0A497E" w14:textId="77777777" w:rsidR="006A4BF5" w:rsidRPr="000A70AF" w:rsidRDefault="006A4BF5" w:rsidP="006A4BF5">
      <w:pPr>
        <w:pStyle w:val="CapitalLetter"/>
      </w:pPr>
    </w:p>
    <w:p w14:paraId="71B24541" w14:textId="77777777" w:rsidR="006A4BF5" w:rsidRPr="000A70AF" w:rsidRDefault="006A4BF5" w:rsidP="006A4BF5">
      <w:pPr>
        <w:pStyle w:val="NormalWeb"/>
        <w:spacing w:before="0" w:beforeAutospacing="0" w:after="0" w:afterAutospacing="0"/>
        <w:ind w:left="1440"/>
        <w:rPr>
          <w:i/>
          <w:iCs/>
        </w:rPr>
      </w:pPr>
      <w:r w:rsidRPr="000A70AF">
        <w:rPr>
          <w:bCs/>
        </w:rPr>
        <w:t xml:space="preserve">IN ILLINOIS . . . </w:t>
      </w:r>
      <w:r w:rsidRPr="000A70AF">
        <w:rPr>
          <w:i/>
          <w:iCs/>
        </w:rPr>
        <w:t>Real estate agency relationships are governed by the Agency Relationships article of the Real Estate License Act of 2000 (Art. 15), which specifically abrogates the common law of agency. The general terms of agency under the Illinois statute are:</w:t>
      </w:r>
    </w:p>
    <w:p w14:paraId="5F17D0B0" w14:textId="77777777" w:rsidR="006A4BF5" w:rsidRPr="000A70AF" w:rsidRDefault="006A4BF5" w:rsidP="006A4BF5">
      <w:pPr>
        <w:pStyle w:val="NormalWeb"/>
        <w:numPr>
          <w:ilvl w:val="0"/>
          <w:numId w:val="2"/>
        </w:numPr>
        <w:spacing w:before="0" w:beforeAutospacing="0" w:after="0" w:afterAutospacing="0"/>
        <w:rPr>
          <w:i/>
          <w:iCs/>
        </w:rPr>
      </w:pPr>
      <w:r w:rsidRPr="000A70AF">
        <w:t>Agency</w:t>
      </w:r>
      <w:r w:rsidRPr="000A70AF">
        <w:rPr>
          <w:i/>
          <w:iCs/>
        </w:rPr>
        <w:t>: a relationship, either express or implied, in which a real estate broker or licensee enters into an agreement with a consumer to represent that consumer in a real property transaction</w:t>
      </w:r>
    </w:p>
    <w:p w14:paraId="2FADD65E" w14:textId="77777777" w:rsidR="006A4BF5" w:rsidRPr="000A70AF" w:rsidRDefault="006A4BF5" w:rsidP="006A4BF5">
      <w:pPr>
        <w:pStyle w:val="NormalWeb"/>
        <w:numPr>
          <w:ilvl w:val="0"/>
          <w:numId w:val="2"/>
        </w:numPr>
        <w:spacing w:before="0" w:beforeAutospacing="0" w:after="0" w:afterAutospacing="0"/>
        <w:rPr>
          <w:i/>
          <w:iCs/>
        </w:rPr>
      </w:pPr>
      <w:r w:rsidRPr="000A70AF">
        <w:t>Brokerage agreement</w:t>
      </w:r>
      <w:r w:rsidRPr="000A70AF">
        <w:rPr>
          <w:i/>
          <w:iCs/>
        </w:rPr>
        <w:t xml:space="preserve">: written or oral agreement for brokerage services to be provided to a consumer in return for compensation or the right to receive compensation from </w:t>
      </w:r>
      <w:proofErr w:type="gramStart"/>
      <w:r w:rsidRPr="000A70AF">
        <w:rPr>
          <w:i/>
          <w:iCs/>
        </w:rPr>
        <w:t>another</w:t>
      </w:r>
      <w:proofErr w:type="gramEnd"/>
    </w:p>
    <w:p w14:paraId="3B05933D" w14:textId="77777777" w:rsidR="006A4BF5" w:rsidRPr="000A70AF" w:rsidRDefault="006A4BF5" w:rsidP="006A4BF5">
      <w:pPr>
        <w:pStyle w:val="NormalWeb"/>
        <w:numPr>
          <w:ilvl w:val="0"/>
          <w:numId w:val="2"/>
        </w:numPr>
        <w:spacing w:before="0" w:beforeAutospacing="0" w:after="0" w:afterAutospacing="0"/>
        <w:rPr>
          <w:i/>
          <w:iCs/>
        </w:rPr>
      </w:pPr>
      <w:r w:rsidRPr="000A70AF">
        <w:t>Client</w:t>
      </w:r>
      <w:r w:rsidRPr="000A70AF">
        <w:rPr>
          <w:i/>
          <w:iCs/>
        </w:rPr>
        <w:t>: a person who is being represented by a licensee</w:t>
      </w:r>
    </w:p>
    <w:p w14:paraId="5FEE62C0" w14:textId="77777777" w:rsidR="006A4BF5" w:rsidRPr="000A70AF" w:rsidRDefault="006A4BF5" w:rsidP="006A4BF5">
      <w:pPr>
        <w:pStyle w:val="NormalWeb"/>
        <w:numPr>
          <w:ilvl w:val="0"/>
          <w:numId w:val="2"/>
        </w:numPr>
        <w:spacing w:before="0" w:beforeAutospacing="0" w:after="0" w:afterAutospacing="0"/>
        <w:rPr>
          <w:i/>
          <w:iCs/>
        </w:rPr>
      </w:pPr>
      <w:r w:rsidRPr="000A70AF">
        <w:rPr>
          <w:rFonts w:ascii="GoudyStd-Bold" w:hAnsi="GoudyStd-Bold" w:cs="GoudyStd-Bold"/>
          <w:bCs/>
        </w:rPr>
        <w:t xml:space="preserve">Compensation: </w:t>
      </w:r>
      <w:r w:rsidRPr="000A70AF">
        <w:rPr>
          <w:rFonts w:ascii="GoudyStd-Bold" w:hAnsi="GoudyStd-Bold" w:cs="GoudyStd-Bold"/>
          <w:bCs/>
          <w:i/>
        </w:rPr>
        <w:t>the valuable consideration given by one person or entity to another person or entity in exchange for the performance of some activity or service</w:t>
      </w:r>
    </w:p>
    <w:p w14:paraId="574F468D" w14:textId="77777777" w:rsidR="006A4BF5" w:rsidRPr="000A70AF" w:rsidRDefault="006A4BF5" w:rsidP="006A4BF5">
      <w:pPr>
        <w:pStyle w:val="NormalWeb"/>
        <w:numPr>
          <w:ilvl w:val="0"/>
          <w:numId w:val="2"/>
        </w:numPr>
        <w:spacing w:before="0" w:beforeAutospacing="0" w:after="0" w:afterAutospacing="0"/>
        <w:rPr>
          <w:i/>
          <w:iCs/>
        </w:rPr>
      </w:pPr>
      <w:r w:rsidRPr="000A70AF">
        <w:t>Consumer</w:t>
      </w:r>
      <w:r w:rsidRPr="000A70AF">
        <w:rPr>
          <w:i/>
          <w:iCs/>
        </w:rPr>
        <w:t>: a person or entity who seeks or receives real estate brokerage services</w:t>
      </w:r>
    </w:p>
    <w:p w14:paraId="17527128" w14:textId="77777777" w:rsidR="006A4BF5" w:rsidRPr="000A70AF" w:rsidRDefault="006A4BF5" w:rsidP="006A4BF5">
      <w:pPr>
        <w:pStyle w:val="NormalWeb"/>
        <w:numPr>
          <w:ilvl w:val="0"/>
          <w:numId w:val="2"/>
        </w:numPr>
        <w:spacing w:before="0" w:beforeAutospacing="0" w:after="0" w:afterAutospacing="0"/>
        <w:rPr>
          <w:i/>
          <w:iCs/>
        </w:rPr>
      </w:pPr>
      <w:r w:rsidRPr="000A70AF">
        <w:t xml:space="preserve">Confidential information: </w:t>
      </w:r>
      <w:r w:rsidRPr="000A70AF">
        <w:rPr>
          <w:i/>
        </w:rPr>
        <w:t xml:space="preserve">information obtained by a licensee from a client during the term of a brokerage agreement that was made confidential by the written request or instruction of the client, deals with the negotiating position of the client, or is information that could materially harm the negotiating position of the client if disclosed unless the client permits the disclosure, it is required by law, or the information becomes public from a source other than the </w:t>
      </w:r>
      <w:proofErr w:type="gramStart"/>
      <w:r w:rsidRPr="000A70AF">
        <w:rPr>
          <w:i/>
        </w:rPr>
        <w:t>licensee</w:t>
      </w:r>
      <w:proofErr w:type="gramEnd"/>
    </w:p>
    <w:p w14:paraId="50CBCE84" w14:textId="77777777" w:rsidR="006A4BF5" w:rsidRPr="000A70AF" w:rsidRDefault="006A4BF5" w:rsidP="006A4BF5">
      <w:pPr>
        <w:pStyle w:val="NormalWeb"/>
        <w:numPr>
          <w:ilvl w:val="0"/>
          <w:numId w:val="2"/>
        </w:numPr>
        <w:spacing w:before="0" w:beforeAutospacing="0" w:after="0" w:afterAutospacing="0"/>
        <w:rPr>
          <w:i/>
          <w:iCs/>
        </w:rPr>
      </w:pPr>
      <w:r w:rsidRPr="000A70AF">
        <w:t>Customer</w:t>
      </w:r>
      <w:r w:rsidRPr="000A70AF">
        <w:rPr>
          <w:i/>
          <w:iCs/>
        </w:rPr>
        <w:t>: a consumer who is not being represented by a licensee, but for whom the licensee is performing ministerial acts</w:t>
      </w:r>
    </w:p>
    <w:p w14:paraId="35BE86A1" w14:textId="77777777" w:rsidR="006A4BF5" w:rsidRPr="000A70AF" w:rsidRDefault="006A4BF5" w:rsidP="006A4BF5">
      <w:pPr>
        <w:pStyle w:val="NormalWeb"/>
        <w:numPr>
          <w:ilvl w:val="0"/>
          <w:numId w:val="2"/>
        </w:numPr>
        <w:spacing w:before="0" w:beforeAutospacing="0" w:after="0" w:afterAutospacing="0"/>
      </w:pPr>
      <w:r w:rsidRPr="000A70AF">
        <w:t>Ministerial acts:</w:t>
      </w:r>
      <w:r w:rsidRPr="000A70AF">
        <w:rPr>
          <w:i/>
          <w:iCs/>
        </w:rPr>
        <w:t xml:space="preserve"> acts that a licensee may perform for a consumer that are informative in nature and do not rise to the level of active representation on behalf of a </w:t>
      </w:r>
      <w:proofErr w:type="gramStart"/>
      <w:r w:rsidRPr="000A70AF">
        <w:rPr>
          <w:i/>
          <w:iCs/>
        </w:rPr>
        <w:t>consumer</w:t>
      </w:r>
      <w:proofErr w:type="gramEnd"/>
    </w:p>
    <w:p w14:paraId="693F9ECF" w14:textId="77777777" w:rsidR="006A4BF5" w:rsidRDefault="006A4BF5" w:rsidP="006A4BF5">
      <w:pPr>
        <w:pStyle w:val="CapitalLetter"/>
      </w:pPr>
    </w:p>
    <w:p w14:paraId="48BC609D" w14:textId="77777777" w:rsidR="006A4BF5" w:rsidRPr="000A70AF" w:rsidRDefault="006A4BF5" w:rsidP="006A4BF5">
      <w:pPr>
        <w:pStyle w:val="CapitalLetter"/>
      </w:pPr>
      <w:r w:rsidRPr="000A70AF">
        <w:t>B.</w:t>
      </w:r>
      <w:r w:rsidRPr="000A70AF">
        <w:tab/>
        <w:t>Client v. Customer Services</w:t>
      </w:r>
    </w:p>
    <w:p w14:paraId="7DD332B6" w14:textId="77777777" w:rsidR="006A4BF5" w:rsidRPr="000A70AF" w:rsidRDefault="006A4BF5" w:rsidP="006A4BF5">
      <w:pPr>
        <w:pStyle w:val="NormalWeb"/>
        <w:spacing w:before="0" w:beforeAutospacing="0" w:after="0" w:afterAutospacing="0"/>
        <w:ind w:left="2160" w:hanging="720"/>
      </w:pPr>
      <w:r>
        <w:t>1.</w:t>
      </w:r>
      <w:r w:rsidRPr="000A70AF">
        <w:tab/>
        <w:t>The client is the principal to whom the agent gives advice and counsel. The agent is entrusted with certain confidential information and has fiduciary responsibilities. The agent is an advocate for the principal, not for the customer.</w:t>
      </w:r>
    </w:p>
    <w:p w14:paraId="2A4D5B7E" w14:textId="77777777" w:rsidR="006A4BF5" w:rsidRPr="00980F00" w:rsidRDefault="006A4BF5" w:rsidP="006A4BF5">
      <w:pPr>
        <w:pStyle w:val="NormalWeb"/>
        <w:spacing w:before="0" w:beforeAutospacing="0" w:after="0" w:afterAutospacing="0"/>
        <w:ind w:left="2160" w:hanging="720"/>
      </w:pPr>
      <w:r>
        <w:t>2.</w:t>
      </w:r>
      <w:r w:rsidRPr="000A70AF">
        <w:tab/>
        <w:t xml:space="preserve">The customer is entitled to </w:t>
      </w:r>
      <w:proofErr w:type="gramStart"/>
      <w:r w:rsidRPr="000A70AF">
        <w:t>factual information</w:t>
      </w:r>
      <w:proofErr w:type="gramEnd"/>
      <w:r w:rsidRPr="000A70AF">
        <w:t xml:space="preserve"> and fair and honest </w:t>
      </w:r>
      <w:r w:rsidRPr="00980F00">
        <w:t>dealings as a consumer but does not receive advice and counsel or confidential information about the principal.</w:t>
      </w:r>
    </w:p>
    <w:p w14:paraId="74BBAF7C" w14:textId="77777777" w:rsidR="006A4BF5" w:rsidRPr="00980F00" w:rsidRDefault="006A4BF5" w:rsidP="006A4BF5">
      <w:pPr>
        <w:pStyle w:val="NormalWeb"/>
        <w:spacing w:before="0" w:beforeAutospacing="0" w:after="0" w:afterAutospacing="0"/>
        <w:ind w:left="2160" w:hanging="720"/>
      </w:pPr>
      <w:r w:rsidRPr="00980F00">
        <w:t>3.</w:t>
      </w:r>
      <w:r w:rsidRPr="00980F00">
        <w:tab/>
        <w:t xml:space="preserve">The agent works </w:t>
      </w:r>
      <w:r w:rsidRPr="00980F00">
        <w:rPr>
          <w:u w:val="single"/>
        </w:rPr>
        <w:t>for</w:t>
      </w:r>
      <w:r w:rsidRPr="00980F00">
        <w:t xml:space="preserve"> the client (principal) and </w:t>
      </w:r>
      <w:r w:rsidRPr="00980F00">
        <w:rPr>
          <w:u w:val="single"/>
        </w:rPr>
        <w:t>with</w:t>
      </w:r>
      <w:r w:rsidRPr="00980F00">
        <w:t xml:space="preserve"> the customer.</w:t>
      </w:r>
    </w:p>
    <w:p w14:paraId="5F482985" w14:textId="77777777" w:rsidR="006A4BF5" w:rsidRPr="00980F00" w:rsidRDefault="006A4BF5" w:rsidP="006A4BF5">
      <w:pPr>
        <w:pStyle w:val="Numbers"/>
      </w:pPr>
      <w:r w:rsidRPr="00980F00">
        <w:t>a.</w:t>
      </w:r>
      <w:r w:rsidRPr="00980F00">
        <w:tab/>
        <w:t>The relationship between the principal and agent must be consensual. An agent may be authorized by the principal to use the assistance of others.</w:t>
      </w:r>
    </w:p>
    <w:p w14:paraId="6E6DCEB9" w14:textId="77777777" w:rsidR="006A4BF5" w:rsidRPr="00980F00" w:rsidRDefault="006A4BF5" w:rsidP="006A4BF5">
      <w:pPr>
        <w:pStyle w:val="Numbers"/>
      </w:pPr>
      <w:r w:rsidRPr="00980F00">
        <w:t>b.</w:t>
      </w:r>
      <w:r w:rsidRPr="00980F00">
        <w:tab/>
        <w:t>The principal has responsibilities to the agent: to comply with the agreement and cooperate with the agent in good faith. The principal must compensate the agent according to the agreement.</w:t>
      </w:r>
    </w:p>
    <w:p w14:paraId="05A06F45" w14:textId="77777777" w:rsidR="006A4BF5" w:rsidRPr="00980F00" w:rsidRDefault="006A4BF5" w:rsidP="006A4BF5">
      <w:pPr>
        <w:pStyle w:val="CapitalLetter"/>
      </w:pPr>
      <w:r w:rsidRPr="00980F00">
        <w:t>C.</w:t>
      </w:r>
      <w:r w:rsidRPr="00980F00">
        <w:tab/>
        <w:t xml:space="preserve">Fiduciary/Statutory Responsibilities </w:t>
      </w:r>
    </w:p>
    <w:p w14:paraId="76D95872" w14:textId="77777777" w:rsidR="006A4BF5" w:rsidRPr="00980F00" w:rsidRDefault="006A4BF5" w:rsidP="006A4BF5">
      <w:pPr>
        <w:pStyle w:val="Numbers"/>
      </w:pPr>
      <w:r w:rsidRPr="00980F00">
        <w:t>1.</w:t>
      </w:r>
      <w:r w:rsidRPr="00980F00">
        <w:tab/>
        <w:t>Care—The agent should know all facts pertinent to the principal’s affairs.</w:t>
      </w:r>
    </w:p>
    <w:p w14:paraId="0B22F7F7" w14:textId="77777777" w:rsidR="006A4BF5" w:rsidRPr="00980F00" w:rsidRDefault="006A4BF5" w:rsidP="006A4BF5">
      <w:pPr>
        <w:pStyle w:val="Numbers"/>
      </w:pPr>
      <w:r w:rsidRPr="00980F00">
        <w:t>2.</w:t>
      </w:r>
      <w:r w:rsidRPr="00980F00">
        <w:tab/>
        <w:t xml:space="preserve">Obedience—The agent must </w:t>
      </w:r>
      <w:proofErr w:type="gramStart"/>
      <w:r w:rsidRPr="00980F00">
        <w:t>act in good faith at all times</w:t>
      </w:r>
      <w:proofErr w:type="gramEnd"/>
      <w:r w:rsidRPr="00980F00">
        <w:t>, obeying the principal’s instructions in accordance with the contract.</w:t>
      </w:r>
    </w:p>
    <w:p w14:paraId="578F7D98" w14:textId="77777777" w:rsidR="006A4BF5" w:rsidRPr="00980F00" w:rsidRDefault="006A4BF5" w:rsidP="006A4BF5">
      <w:pPr>
        <w:pStyle w:val="NormalWeb"/>
        <w:spacing w:before="0" w:beforeAutospacing="0" w:after="0" w:afterAutospacing="0"/>
        <w:ind w:left="2880" w:hanging="720"/>
      </w:pPr>
      <w:r w:rsidRPr="00980F00">
        <w:t>a.</w:t>
      </w:r>
      <w:r w:rsidRPr="00980F00">
        <w:tab/>
        <w:t>The agent may not obey unlawful or unethical instructions.</w:t>
      </w:r>
    </w:p>
    <w:p w14:paraId="36D21945" w14:textId="77777777" w:rsidR="006A4BF5" w:rsidRDefault="006A4BF5" w:rsidP="006A4BF5">
      <w:pPr>
        <w:pStyle w:val="Numbers"/>
      </w:pPr>
      <w:r w:rsidRPr="00980F00">
        <w:t>3.</w:t>
      </w:r>
      <w:r w:rsidRPr="00980F00">
        <w:tab/>
        <w:t>Loyalty—The duty of loyalty requires the agent to place the principal’s interests above those of all others.</w:t>
      </w:r>
    </w:p>
    <w:p w14:paraId="352038DE" w14:textId="77777777" w:rsidR="006A4BF5" w:rsidRPr="00980F00" w:rsidRDefault="006A4BF5" w:rsidP="006A4BF5">
      <w:pPr>
        <w:pStyle w:val="NormalWeb"/>
        <w:spacing w:before="0" w:beforeAutospacing="0" w:after="0" w:afterAutospacing="0"/>
        <w:ind w:left="1890" w:hanging="1890"/>
        <w:rPr>
          <w:bCs/>
        </w:rPr>
      </w:pPr>
    </w:p>
    <w:p w14:paraId="30327D75" w14:textId="77777777" w:rsidR="006A4BF5" w:rsidRPr="000A70AF" w:rsidRDefault="006A4BF5" w:rsidP="006A4BF5">
      <w:pPr>
        <w:pStyle w:val="NormalWeb"/>
        <w:spacing w:before="0" w:beforeAutospacing="0" w:after="0" w:afterAutospacing="0"/>
        <w:ind w:left="1440"/>
        <w:rPr>
          <w:i/>
          <w:iCs/>
        </w:rPr>
      </w:pPr>
      <w:r w:rsidRPr="00980F00">
        <w:rPr>
          <w:bCs/>
        </w:rPr>
        <w:t>IN ILLINOIS . . .</w:t>
      </w:r>
      <w:r w:rsidRPr="00980F00">
        <w:t xml:space="preserve"> </w:t>
      </w:r>
      <w:r w:rsidRPr="00980F00">
        <w:rPr>
          <w:i/>
          <w:iCs/>
        </w:rPr>
        <w:t>Agents may not disclos</w:t>
      </w:r>
      <w:r w:rsidRPr="000A70AF">
        <w:rPr>
          <w:i/>
          <w:iCs/>
        </w:rPr>
        <w:t>e personal information about their principals but must disclose known material facts about the property’s condition.</w:t>
      </w:r>
    </w:p>
    <w:p w14:paraId="1C03BF0F" w14:textId="77777777" w:rsidR="006A4BF5" w:rsidRDefault="006A4BF5" w:rsidP="006A4BF5">
      <w:pPr>
        <w:pStyle w:val="NormalWeb"/>
        <w:spacing w:before="0" w:beforeAutospacing="0" w:after="0" w:afterAutospacing="0"/>
        <w:ind w:left="1440"/>
        <w:rPr>
          <w:bCs/>
        </w:rPr>
      </w:pPr>
    </w:p>
    <w:p w14:paraId="56C555D9" w14:textId="77777777" w:rsidR="006A4BF5" w:rsidRPr="007E6F73" w:rsidRDefault="006A4BF5" w:rsidP="006A4BF5">
      <w:pPr>
        <w:pStyle w:val="NormalWeb"/>
        <w:spacing w:before="0" w:beforeAutospacing="0" w:after="0" w:afterAutospacing="0"/>
        <w:ind w:left="1440"/>
      </w:pPr>
      <w:r w:rsidRPr="000A70AF">
        <w:rPr>
          <w:bCs/>
        </w:rPr>
        <w:t>IN ILLINOIS . . .</w:t>
      </w:r>
      <w:r w:rsidRPr="000A70AF">
        <w:t xml:space="preserve"> </w:t>
      </w:r>
      <w:r w:rsidRPr="000A70AF">
        <w:rPr>
          <w:i/>
        </w:rPr>
        <w:t xml:space="preserve">Illinois license law prohibits an agent from acting as a dual </w:t>
      </w:r>
      <w:r w:rsidRPr="007E6F73">
        <w:rPr>
          <w:i/>
        </w:rPr>
        <w:t>agent in any transaction to which the agent is a party.</w:t>
      </w:r>
    </w:p>
    <w:p w14:paraId="6B7B56E6" w14:textId="77777777" w:rsidR="006A4BF5" w:rsidRPr="007E6F73" w:rsidRDefault="006A4BF5" w:rsidP="006A4BF5">
      <w:pPr>
        <w:pStyle w:val="NormalWeb"/>
        <w:spacing w:before="0" w:beforeAutospacing="0" w:after="0" w:afterAutospacing="0"/>
        <w:ind w:left="1890" w:hanging="1890"/>
      </w:pPr>
    </w:p>
    <w:p w14:paraId="75C19310" w14:textId="77777777" w:rsidR="006A4BF5" w:rsidRDefault="006A4BF5" w:rsidP="006A4BF5">
      <w:pPr>
        <w:pStyle w:val="Numbers"/>
      </w:pPr>
      <w:r w:rsidRPr="001765BF">
        <w:t>4.</w:t>
      </w:r>
      <w:r w:rsidRPr="001765BF">
        <w:tab/>
        <w:t>Disclosure—It is the agent’s duty to keep the principal informed of all facts or information that could affect a transaction. The agent may be held liable for damages for failing to disclose facts that a reasonable person would feel are important in choosing to go forward with a transaction.</w:t>
      </w:r>
    </w:p>
    <w:p w14:paraId="1E33C107" w14:textId="77777777" w:rsidR="006A4BF5" w:rsidRDefault="006A4BF5" w:rsidP="006A4BF5">
      <w:pPr>
        <w:pStyle w:val="Numbers"/>
      </w:pPr>
      <w:r w:rsidRPr="001765BF">
        <w:t>5.</w:t>
      </w:r>
      <w:r w:rsidRPr="001765BF">
        <w:tab/>
        <w:t>Accounting—Most state license laws require agents to report the status of all funds or property received, give accurate copies of all documents to all parties, and keep copies on file.</w:t>
      </w:r>
    </w:p>
    <w:p w14:paraId="4280F8E4" w14:textId="77777777" w:rsidR="006A4BF5" w:rsidRPr="007E6F73" w:rsidRDefault="006A4BF5" w:rsidP="006A4BF5">
      <w:pPr>
        <w:pStyle w:val="NormalWeb"/>
        <w:spacing w:before="0" w:beforeAutospacing="0" w:after="0" w:afterAutospacing="0"/>
        <w:ind w:left="2160" w:hanging="720"/>
      </w:pPr>
      <w:r w:rsidRPr="007E6F73">
        <w:t xml:space="preserve">6. </w:t>
      </w:r>
      <w:r w:rsidRPr="007E6F73">
        <w:tab/>
        <w:t>Confidentiality</w:t>
      </w:r>
      <w:r>
        <w:t>—Confidentiality about the principal’s personal affairs is key. Agents may not disclose personal, confidential information about their principals.</w:t>
      </w:r>
    </w:p>
    <w:p w14:paraId="68D92A60" w14:textId="77777777" w:rsidR="006A4BF5" w:rsidRPr="007E6F73" w:rsidRDefault="006A4BF5" w:rsidP="006A4BF5">
      <w:pPr>
        <w:pStyle w:val="NormalWeb"/>
        <w:spacing w:before="0" w:beforeAutospacing="0" w:after="0" w:afterAutospacing="0"/>
        <w:ind w:left="2520" w:hanging="1800"/>
        <w:rPr>
          <w:bCs/>
        </w:rPr>
      </w:pPr>
    </w:p>
    <w:p w14:paraId="6E3BA620" w14:textId="77777777" w:rsidR="006A4BF5" w:rsidRPr="000A70AF" w:rsidRDefault="006A4BF5" w:rsidP="006A4BF5">
      <w:pPr>
        <w:pStyle w:val="NormalWeb"/>
        <w:spacing w:before="0" w:beforeAutospacing="0" w:after="0" w:afterAutospacing="0"/>
        <w:ind w:left="1440"/>
      </w:pPr>
      <w:r>
        <w:rPr>
          <w:bCs/>
        </w:rPr>
        <w:t>IN ILLINOIS . . .</w:t>
      </w:r>
      <w:r>
        <w:t xml:space="preserve"> </w:t>
      </w:r>
      <w:r>
        <w:rPr>
          <w:i/>
          <w:iCs/>
        </w:rPr>
        <w:t>Brokers are required to deliver true copies of all documents to the people who signed them withi</w:t>
      </w:r>
      <w:r w:rsidRPr="000A70AF">
        <w:rPr>
          <w:i/>
          <w:iCs/>
        </w:rPr>
        <w:t xml:space="preserve">n 24 hours. All funds entrusted to a broker must be deposited in a special escrow account by the next business day following the signing of a sales contract or lease. Commingling such monies with the broker’s personal or general business funds is illegal. Records of escrow account </w:t>
      </w:r>
      <w:r w:rsidRPr="000A70AF">
        <w:rPr>
          <w:i/>
          <w:iCs/>
        </w:rPr>
        <w:lastRenderedPageBreak/>
        <w:t>transactions must be retained for five years, during which the records must be kept at the broker’s place of business for the first two years.</w:t>
      </w:r>
    </w:p>
    <w:p w14:paraId="01610022" w14:textId="77777777" w:rsidR="006A4BF5" w:rsidRDefault="006A4BF5" w:rsidP="006A4BF5">
      <w:pPr>
        <w:pStyle w:val="NormalWeb"/>
        <w:spacing w:before="0" w:beforeAutospacing="0" w:after="0" w:afterAutospacing="0"/>
        <w:ind w:left="1440" w:hanging="720"/>
        <w:rPr>
          <w:bCs/>
        </w:rPr>
      </w:pPr>
    </w:p>
    <w:p w14:paraId="014EB80D" w14:textId="77777777" w:rsidR="006A4BF5" w:rsidRPr="000A70AF" w:rsidRDefault="006A4BF5" w:rsidP="006A4BF5">
      <w:pPr>
        <w:pStyle w:val="NormalWeb"/>
        <w:spacing w:before="0" w:beforeAutospacing="0" w:after="0" w:afterAutospacing="0"/>
        <w:ind w:left="1440" w:hanging="720"/>
      </w:pPr>
      <w:r w:rsidRPr="000A70AF">
        <w:rPr>
          <w:bCs/>
        </w:rPr>
        <w:t xml:space="preserve">D. </w:t>
      </w:r>
      <w:r w:rsidRPr="000A70AF">
        <w:rPr>
          <w:bCs/>
        </w:rPr>
        <w:tab/>
        <w:t>Statutory Duties</w:t>
      </w:r>
    </w:p>
    <w:p w14:paraId="43F777D5" w14:textId="77777777" w:rsidR="006A4BF5" w:rsidRDefault="006A4BF5" w:rsidP="006A4BF5">
      <w:pPr>
        <w:pStyle w:val="NormalWeb"/>
        <w:spacing w:before="0" w:beforeAutospacing="0" w:after="0" w:afterAutospacing="0"/>
        <w:ind w:left="1890" w:hanging="1890"/>
        <w:rPr>
          <w:bCs/>
        </w:rPr>
      </w:pPr>
    </w:p>
    <w:p w14:paraId="07BCF2B2" w14:textId="77777777" w:rsidR="006A4BF5" w:rsidRPr="000A70AF" w:rsidRDefault="006A4BF5" w:rsidP="006A4BF5">
      <w:pPr>
        <w:pStyle w:val="NormalWeb"/>
        <w:spacing w:before="0" w:beforeAutospacing="0" w:after="0" w:afterAutospacing="0"/>
        <w:ind w:left="1440"/>
        <w:rPr>
          <w:i/>
          <w:iCs/>
        </w:rPr>
      </w:pPr>
      <w:r w:rsidRPr="000A70AF">
        <w:rPr>
          <w:bCs/>
        </w:rPr>
        <w:t xml:space="preserve">IN ILLINOIS . . . </w:t>
      </w:r>
      <w:r w:rsidRPr="000A70AF">
        <w:rPr>
          <w:i/>
          <w:iCs/>
        </w:rPr>
        <w:t>The agent’s fiduciary relationship of trust and confidence with the principal mandates that the broker owes the principal specific duties. These duties, based on (but replacing) common law agency, are set forth in Article XV of the Illinois Real Estate License Act. According to this statute, the agent must</w:t>
      </w:r>
    </w:p>
    <w:p w14:paraId="76B74664" w14:textId="77777777" w:rsidR="006A4BF5" w:rsidRPr="000A70AF" w:rsidRDefault="006A4BF5" w:rsidP="006A4BF5">
      <w:pPr>
        <w:pStyle w:val="NormalWeb"/>
        <w:numPr>
          <w:ilvl w:val="0"/>
          <w:numId w:val="3"/>
        </w:numPr>
        <w:spacing w:before="0" w:beforeAutospacing="0" w:after="0" w:afterAutospacing="0"/>
        <w:rPr>
          <w:i/>
          <w:iCs/>
        </w:rPr>
      </w:pPr>
      <w:r w:rsidRPr="000A70AF">
        <w:rPr>
          <w:i/>
          <w:iCs/>
        </w:rPr>
        <w:t xml:space="preserve">perform the terms of the brokerage </w:t>
      </w:r>
      <w:proofErr w:type="gramStart"/>
      <w:r w:rsidRPr="000A70AF">
        <w:rPr>
          <w:i/>
          <w:iCs/>
        </w:rPr>
        <w:t>agreement;</w:t>
      </w:r>
      <w:proofErr w:type="gramEnd"/>
    </w:p>
    <w:p w14:paraId="70145F37" w14:textId="77777777" w:rsidR="006A4BF5" w:rsidRPr="000A70AF" w:rsidRDefault="006A4BF5" w:rsidP="006A4BF5">
      <w:pPr>
        <w:pStyle w:val="NormalWeb"/>
        <w:numPr>
          <w:ilvl w:val="0"/>
          <w:numId w:val="3"/>
        </w:numPr>
        <w:spacing w:before="0" w:beforeAutospacing="0" w:after="0" w:afterAutospacing="0"/>
        <w:rPr>
          <w:i/>
          <w:iCs/>
        </w:rPr>
      </w:pPr>
      <w:r w:rsidRPr="000A70AF">
        <w:rPr>
          <w:i/>
          <w:iCs/>
        </w:rPr>
        <w:t>promote the best interests of the client by</w:t>
      </w:r>
    </w:p>
    <w:p w14:paraId="5895A89B" w14:textId="77777777" w:rsidR="006A4BF5" w:rsidRPr="000A70AF" w:rsidRDefault="006A4BF5" w:rsidP="006A4BF5">
      <w:pPr>
        <w:pStyle w:val="NormalWeb"/>
        <w:numPr>
          <w:ilvl w:val="1"/>
          <w:numId w:val="3"/>
        </w:numPr>
        <w:spacing w:before="0" w:beforeAutospacing="0" w:after="0" w:afterAutospacing="0"/>
        <w:rPr>
          <w:i/>
          <w:iCs/>
        </w:rPr>
      </w:pPr>
      <w:r w:rsidRPr="000A70AF">
        <w:rPr>
          <w:i/>
          <w:iCs/>
        </w:rPr>
        <w:t xml:space="preserve">seeking a transaction at the price and terms stated in the brokerage agreement or otherwise acceptable to the </w:t>
      </w:r>
      <w:proofErr w:type="gramStart"/>
      <w:r w:rsidRPr="000A70AF">
        <w:rPr>
          <w:i/>
          <w:iCs/>
        </w:rPr>
        <w:t>client</w:t>
      </w:r>
      <w:proofErr w:type="gramEnd"/>
    </w:p>
    <w:p w14:paraId="0072243E" w14:textId="77777777" w:rsidR="006A4BF5" w:rsidRPr="000A70AF" w:rsidRDefault="006A4BF5" w:rsidP="006A4BF5">
      <w:pPr>
        <w:pStyle w:val="NormalWeb"/>
        <w:numPr>
          <w:ilvl w:val="1"/>
          <w:numId w:val="3"/>
        </w:numPr>
        <w:spacing w:before="0" w:beforeAutospacing="0" w:after="0" w:afterAutospacing="0"/>
        <w:rPr>
          <w:i/>
          <w:iCs/>
        </w:rPr>
      </w:pPr>
      <w:r w:rsidRPr="000A70AF">
        <w:rPr>
          <w:i/>
          <w:iCs/>
        </w:rPr>
        <w:t xml:space="preserve">presenting all offers to and from the client in a timely way, unless the client waives this </w:t>
      </w:r>
      <w:proofErr w:type="gramStart"/>
      <w:r w:rsidRPr="000A70AF">
        <w:rPr>
          <w:i/>
          <w:iCs/>
        </w:rPr>
        <w:t>duty</w:t>
      </w:r>
      <w:proofErr w:type="gramEnd"/>
    </w:p>
    <w:p w14:paraId="35E52183" w14:textId="77777777" w:rsidR="006A4BF5" w:rsidRPr="000A70AF" w:rsidRDefault="006A4BF5" w:rsidP="006A4BF5">
      <w:pPr>
        <w:pStyle w:val="NormalWeb"/>
        <w:numPr>
          <w:ilvl w:val="1"/>
          <w:numId w:val="3"/>
        </w:numPr>
        <w:spacing w:before="0" w:beforeAutospacing="0" w:after="0" w:afterAutospacing="0"/>
        <w:rPr>
          <w:i/>
          <w:iCs/>
        </w:rPr>
      </w:pPr>
      <w:r w:rsidRPr="000A70AF">
        <w:rPr>
          <w:i/>
          <w:iCs/>
        </w:rPr>
        <w:t xml:space="preserve">disclosing to the client known material facts concerning the transaction, unless that information is </w:t>
      </w:r>
      <w:proofErr w:type="gramStart"/>
      <w:r w:rsidRPr="000A70AF">
        <w:rPr>
          <w:i/>
          <w:iCs/>
        </w:rPr>
        <w:t>confidential</w:t>
      </w:r>
      <w:proofErr w:type="gramEnd"/>
    </w:p>
    <w:p w14:paraId="324360E7" w14:textId="77777777" w:rsidR="006A4BF5" w:rsidRPr="000A70AF" w:rsidRDefault="006A4BF5" w:rsidP="006A4BF5">
      <w:pPr>
        <w:pStyle w:val="NormalWeb"/>
        <w:numPr>
          <w:ilvl w:val="1"/>
          <w:numId w:val="3"/>
        </w:numPr>
        <w:spacing w:before="0" w:beforeAutospacing="0" w:after="0" w:afterAutospacing="0"/>
        <w:rPr>
          <w:i/>
          <w:iCs/>
        </w:rPr>
      </w:pPr>
      <w:r w:rsidRPr="000A70AF">
        <w:rPr>
          <w:i/>
          <w:iCs/>
        </w:rPr>
        <w:t xml:space="preserve">accounting in a timely way for all money and property received in which the client has, may have, or should have an interest in a timely </w:t>
      </w:r>
      <w:proofErr w:type="gramStart"/>
      <w:r w:rsidRPr="000A70AF">
        <w:rPr>
          <w:i/>
          <w:iCs/>
        </w:rPr>
        <w:t>manner</w:t>
      </w:r>
      <w:proofErr w:type="gramEnd"/>
    </w:p>
    <w:p w14:paraId="5DE959B4" w14:textId="77777777" w:rsidR="006A4BF5" w:rsidRPr="000A70AF" w:rsidRDefault="006A4BF5" w:rsidP="006A4BF5">
      <w:pPr>
        <w:pStyle w:val="NormalWeb"/>
        <w:numPr>
          <w:ilvl w:val="1"/>
          <w:numId w:val="3"/>
        </w:numPr>
        <w:spacing w:before="0" w:beforeAutospacing="0" w:after="0" w:afterAutospacing="0"/>
        <w:rPr>
          <w:i/>
          <w:iCs/>
        </w:rPr>
      </w:pPr>
      <w:r w:rsidRPr="000A70AF">
        <w:rPr>
          <w:i/>
          <w:iCs/>
        </w:rPr>
        <w:t xml:space="preserve">obeying specific directions of the client that are not otherwise contrary to applicable statutes, ordinances, or </w:t>
      </w:r>
      <w:proofErr w:type="gramStart"/>
      <w:r w:rsidRPr="000A70AF">
        <w:rPr>
          <w:i/>
          <w:iCs/>
        </w:rPr>
        <w:t>rules</w:t>
      </w:r>
      <w:proofErr w:type="gramEnd"/>
    </w:p>
    <w:p w14:paraId="5C233BC9" w14:textId="77777777" w:rsidR="006A4BF5" w:rsidRPr="000A70AF" w:rsidRDefault="006A4BF5" w:rsidP="006A4BF5">
      <w:pPr>
        <w:pStyle w:val="NormalWeb"/>
        <w:numPr>
          <w:ilvl w:val="1"/>
          <w:numId w:val="3"/>
        </w:numPr>
        <w:spacing w:before="0" w:beforeAutospacing="0" w:after="0" w:afterAutospacing="0"/>
        <w:rPr>
          <w:i/>
          <w:iCs/>
        </w:rPr>
      </w:pPr>
      <w:r w:rsidRPr="000A70AF">
        <w:rPr>
          <w:i/>
          <w:iCs/>
        </w:rPr>
        <w:t xml:space="preserve">acting in a manner consistent with promoting the client’s best interests as opposed to any other </w:t>
      </w:r>
      <w:proofErr w:type="gramStart"/>
      <w:r w:rsidRPr="000A70AF">
        <w:rPr>
          <w:i/>
          <w:iCs/>
        </w:rPr>
        <w:t>person’s;</w:t>
      </w:r>
      <w:proofErr w:type="gramEnd"/>
    </w:p>
    <w:p w14:paraId="4EB96F5A" w14:textId="77777777" w:rsidR="006A4BF5" w:rsidRPr="000A70AF" w:rsidRDefault="006A4BF5" w:rsidP="006A4BF5">
      <w:pPr>
        <w:pStyle w:val="NormalWeb"/>
        <w:numPr>
          <w:ilvl w:val="0"/>
          <w:numId w:val="3"/>
        </w:numPr>
        <w:spacing w:before="0" w:beforeAutospacing="0" w:after="0" w:afterAutospacing="0"/>
        <w:rPr>
          <w:i/>
          <w:iCs/>
        </w:rPr>
      </w:pPr>
      <w:r w:rsidRPr="000A70AF">
        <w:rPr>
          <w:i/>
          <w:iCs/>
        </w:rPr>
        <w:t xml:space="preserve">exercise reasonable skill and care in the performance of brokerage </w:t>
      </w:r>
      <w:proofErr w:type="gramStart"/>
      <w:r w:rsidRPr="000A70AF">
        <w:rPr>
          <w:i/>
          <w:iCs/>
        </w:rPr>
        <w:t>services;</w:t>
      </w:r>
      <w:proofErr w:type="gramEnd"/>
    </w:p>
    <w:p w14:paraId="3AF1A7A9" w14:textId="77777777" w:rsidR="006A4BF5" w:rsidRPr="000A70AF" w:rsidRDefault="006A4BF5" w:rsidP="006A4BF5">
      <w:pPr>
        <w:pStyle w:val="NormalWeb"/>
        <w:numPr>
          <w:ilvl w:val="0"/>
          <w:numId w:val="3"/>
        </w:numPr>
        <w:spacing w:before="0" w:beforeAutospacing="0" w:after="0" w:afterAutospacing="0"/>
        <w:rPr>
          <w:i/>
          <w:iCs/>
        </w:rPr>
      </w:pPr>
      <w:r w:rsidRPr="000A70AF">
        <w:rPr>
          <w:i/>
          <w:iCs/>
        </w:rPr>
        <w:t>keep confidential all confidential information received from the client; and</w:t>
      </w:r>
    </w:p>
    <w:p w14:paraId="63B9E1AC" w14:textId="77777777" w:rsidR="006A4BF5" w:rsidRPr="000A70AF" w:rsidRDefault="006A4BF5" w:rsidP="006A4BF5">
      <w:pPr>
        <w:pStyle w:val="NormalWeb"/>
        <w:numPr>
          <w:ilvl w:val="0"/>
          <w:numId w:val="3"/>
        </w:numPr>
        <w:spacing w:before="0" w:beforeAutospacing="0" w:after="0" w:afterAutospacing="0"/>
      </w:pPr>
      <w:r w:rsidRPr="000A70AF">
        <w:rPr>
          <w:i/>
          <w:iCs/>
        </w:rPr>
        <w:t>comply with all the requirements of the law.</w:t>
      </w:r>
    </w:p>
    <w:p w14:paraId="6D13772C" w14:textId="77777777" w:rsidR="006A4BF5" w:rsidRPr="000A70AF" w:rsidRDefault="006A4BF5" w:rsidP="006A4BF5">
      <w:pPr>
        <w:pStyle w:val="RomanNumeral"/>
      </w:pPr>
    </w:p>
    <w:p w14:paraId="1ECFBE36" w14:textId="77777777" w:rsidR="006A4BF5" w:rsidRPr="000A70AF" w:rsidRDefault="006A4BF5" w:rsidP="006A4BF5">
      <w:pPr>
        <w:pStyle w:val="RomanNumeral"/>
      </w:pPr>
      <w:r w:rsidRPr="000A70AF">
        <w:t>E.</w:t>
      </w:r>
      <w:r w:rsidRPr="000A70AF">
        <w:tab/>
        <w:t>Opinion v. Fact</w:t>
      </w:r>
    </w:p>
    <w:p w14:paraId="22C0CE66" w14:textId="77777777" w:rsidR="006A4BF5" w:rsidRPr="007E6F73" w:rsidRDefault="006A4BF5" w:rsidP="006A4BF5">
      <w:pPr>
        <w:pStyle w:val="NormalWeb"/>
        <w:spacing w:before="0" w:beforeAutospacing="0" w:after="0" w:afterAutospacing="0"/>
        <w:ind w:left="1440"/>
      </w:pPr>
      <w:r w:rsidRPr="000A70AF">
        <w:t>B</w:t>
      </w:r>
      <w:r w:rsidRPr="007E6F73">
        <w:t>rokers and other staff members must be sure that the customer understands whether the licensee’</w:t>
      </w:r>
      <w:r>
        <w:t>s statement is an opinion or a fact.</w:t>
      </w:r>
    </w:p>
    <w:p w14:paraId="59BADC0C" w14:textId="77777777" w:rsidR="006A4BF5" w:rsidRDefault="006A4BF5" w:rsidP="006A4BF5">
      <w:pPr>
        <w:pStyle w:val="Numbers"/>
      </w:pPr>
      <w:r w:rsidRPr="001765BF">
        <w:t>l.</w:t>
      </w:r>
      <w:r w:rsidRPr="001765BF">
        <w:tab/>
        <w:t xml:space="preserve">Statements of opinion are permissible only </w:t>
      </w:r>
      <w:proofErr w:type="gramStart"/>
      <w:r w:rsidRPr="001765BF">
        <w:t>as long as</w:t>
      </w:r>
      <w:proofErr w:type="gramEnd"/>
      <w:r w:rsidRPr="001765BF">
        <w:t xml:space="preserve"> they are offered as opinions and without any intention to deceive.</w:t>
      </w:r>
    </w:p>
    <w:p w14:paraId="70988CA7" w14:textId="77777777" w:rsidR="006A4BF5" w:rsidRPr="007E6F73" w:rsidRDefault="006A4BF5" w:rsidP="006A4BF5">
      <w:pPr>
        <w:pStyle w:val="Numbers"/>
      </w:pPr>
      <w:r w:rsidRPr="001765BF">
        <w:t>2.</w:t>
      </w:r>
      <w:r w:rsidRPr="001765BF">
        <w:tab/>
        <w:t>Statements of fact must be accurate.</w:t>
      </w:r>
    </w:p>
    <w:p w14:paraId="2758C9C5" w14:textId="77777777" w:rsidR="006A4BF5" w:rsidRDefault="006A4BF5" w:rsidP="006A4BF5">
      <w:pPr>
        <w:pStyle w:val="Numbers"/>
      </w:pPr>
      <w:r w:rsidRPr="001765BF">
        <w:t>3.</w:t>
      </w:r>
      <w:r w:rsidRPr="001765BF">
        <w:tab/>
        <w:t>Exaggeration of a property’s benefits is called</w:t>
      </w:r>
      <w:r w:rsidRPr="001765BF">
        <w:rPr>
          <w:i/>
          <w:iCs/>
        </w:rPr>
        <w:t xml:space="preserve"> puffing.</w:t>
      </w:r>
      <w:r w:rsidRPr="001765BF">
        <w:t xml:space="preserve"> While puffing is legal, licensees must ensure that none of their statements can be interpreted as fraudulent.</w:t>
      </w:r>
    </w:p>
    <w:p w14:paraId="14416203" w14:textId="77777777" w:rsidR="006A4BF5" w:rsidRDefault="006A4BF5" w:rsidP="006A4BF5">
      <w:pPr>
        <w:pStyle w:val="Numbers"/>
      </w:pPr>
      <w:r w:rsidRPr="001765BF">
        <w:t>4.</w:t>
      </w:r>
      <w:r w:rsidRPr="001765BF">
        <w:tab/>
        <w:t>Fraud is the intentional misrepresentation of a material fact in such a way as to harm or take advantage of another person, including making false statements or intentionally concealing or failing to disclose important facts.</w:t>
      </w:r>
    </w:p>
    <w:p w14:paraId="2B59BF98" w14:textId="77777777" w:rsidR="006A4BF5" w:rsidRPr="007E6F73" w:rsidRDefault="006A4BF5" w:rsidP="006A4BF5">
      <w:pPr>
        <w:pStyle w:val="Numbers"/>
      </w:pPr>
      <w:r w:rsidRPr="001765BF">
        <w:t>5.</w:t>
      </w:r>
      <w:r w:rsidRPr="001765BF">
        <w:tab/>
        <w:t xml:space="preserve">Negligence </w:t>
      </w:r>
    </w:p>
    <w:p w14:paraId="2D17EE08" w14:textId="77777777" w:rsidR="006A4BF5" w:rsidRPr="000A70AF" w:rsidRDefault="006A4BF5" w:rsidP="006A4BF5">
      <w:pPr>
        <w:pStyle w:val="Lowercaseletter"/>
      </w:pPr>
      <w:r w:rsidRPr="007E6F73">
        <w:lastRenderedPageBreak/>
        <w:t>a.</w:t>
      </w:r>
      <w:r w:rsidRPr="007E6F73">
        <w:tab/>
        <w:t>A</w:t>
      </w:r>
      <w:r w:rsidRPr="007E6F73">
        <w:rPr>
          <w:i/>
          <w:iCs/>
        </w:rPr>
        <w:t xml:space="preserve"> </w:t>
      </w:r>
      <w:r w:rsidRPr="007E6F73">
        <w:t>negligent misrepresentation occurs when the broker should have known that a stateme</w:t>
      </w:r>
      <w:r w:rsidRPr="000A70AF">
        <w:t>nt about a material fact was false. If the buyer relies on the broker’s statement, the broker is liable for any damages that result.</w:t>
      </w:r>
    </w:p>
    <w:p w14:paraId="0A136B25" w14:textId="77777777" w:rsidR="006A4BF5" w:rsidRPr="000A70AF" w:rsidRDefault="006A4BF5" w:rsidP="006A4BF5">
      <w:pPr>
        <w:pStyle w:val="Lowercaseletter"/>
      </w:pPr>
      <w:r w:rsidRPr="000A70AF">
        <w:t>b.</w:t>
      </w:r>
      <w:r w:rsidRPr="000A70AF">
        <w:tab/>
        <w:t>If a broker accidentally fails to perform some act, the broker may be liable for damages from such a negligent omission.</w:t>
      </w:r>
    </w:p>
    <w:p w14:paraId="260233CC" w14:textId="77777777" w:rsidR="006A4BF5" w:rsidRPr="000A70AF" w:rsidRDefault="006A4BF5" w:rsidP="006A4BF5">
      <w:pPr>
        <w:pStyle w:val="Lowercaseletter"/>
      </w:pPr>
      <w:r w:rsidRPr="000A70AF">
        <w:t>c.</w:t>
      </w:r>
      <w:r w:rsidRPr="000A70AF">
        <w:tab/>
        <w:t xml:space="preserve">If a contract to purchase real estate is obtained </w:t>
      </w:r>
      <w:proofErr w:type="gramStart"/>
      <w:r w:rsidRPr="000A70AF">
        <w:t>as a result of</w:t>
      </w:r>
      <w:proofErr w:type="gramEnd"/>
      <w:r w:rsidRPr="000A70AF">
        <w:t xml:space="preserve"> fraudulent misstatements, the contract may be disaffirmed or renounced by the purchaser. The broker can be liable for damages if either party suffers loss.</w:t>
      </w:r>
    </w:p>
    <w:p w14:paraId="3D89EC48" w14:textId="77777777" w:rsidR="006A4BF5" w:rsidRPr="000A70AF" w:rsidRDefault="006A4BF5" w:rsidP="006A4BF5">
      <w:pPr>
        <w:pStyle w:val="NormalWeb"/>
        <w:spacing w:before="0" w:beforeAutospacing="0" w:after="0" w:afterAutospacing="0"/>
        <w:ind w:left="3600" w:hanging="720"/>
      </w:pPr>
      <w:r>
        <w:t>(1)</w:t>
      </w:r>
      <w:r w:rsidRPr="000A70AF">
        <w:tab/>
        <w:t>If the licensee’s misstatements were based on the owner’s inaccurate statements and the licensee had no independent duty to investigate their accuracy, the broker may be entitled to a commission, even if the buyer rescinds the sales contract.</w:t>
      </w:r>
    </w:p>
    <w:p w14:paraId="6F3A5175" w14:textId="77777777" w:rsidR="006A4BF5" w:rsidRDefault="006A4BF5" w:rsidP="006A4BF5">
      <w:pPr>
        <w:pStyle w:val="NormalWeb"/>
        <w:spacing w:before="0" w:beforeAutospacing="0" w:after="0" w:afterAutospacing="0"/>
        <w:ind w:left="1890" w:hanging="1890"/>
        <w:rPr>
          <w:bCs/>
        </w:rPr>
      </w:pPr>
    </w:p>
    <w:p w14:paraId="2B53E466" w14:textId="77777777" w:rsidR="006A4BF5" w:rsidRPr="000A70AF" w:rsidRDefault="006A4BF5" w:rsidP="006A4BF5">
      <w:pPr>
        <w:pStyle w:val="NormalWeb"/>
        <w:spacing w:before="0" w:beforeAutospacing="0" w:after="0" w:afterAutospacing="0"/>
        <w:ind w:left="1440"/>
        <w:rPr>
          <w:i/>
          <w:iCs/>
        </w:rPr>
      </w:pPr>
      <w:r w:rsidRPr="000A70AF">
        <w:rPr>
          <w:bCs/>
        </w:rPr>
        <w:t>IN ILLINOIS . . .</w:t>
      </w:r>
      <w:r w:rsidRPr="000A70AF">
        <w:t xml:space="preserve"> </w:t>
      </w:r>
      <w:r w:rsidRPr="000A70AF">
        <w:rPr>
          <w:i/>
          <w:iCs/>
        </w:rPr>
        <w:t xml:space="preserve">A licensee may be held liable to a buyer-customer under the Illinois Consumer Fraud and Deceptive Practices Act. Licensees found in violation of this act may be required to pay the plaintiff’s attorney’s fees and court costs in addition to damages. The act prohibits the use, within a trade or profession, of any deception, fraud, false promise, misrepresentation or concealment, </w:t>
      </w:r>
      <w:proofErr w:type="gramStart"/>
      <w:r w:rsidRPr="000A70AF">
        <w:rPr>
          <w:i/>
          <w:iCs/>
        </w:rPr>
        <w:t>suppression</w:t>
      </w:r>
      <w:proofErr w:type="gramEnd"/>
      <w:r w:rsidRPr="000A70AF">
        <w:rPr>
          <w:i/>
          <w:iCs/>
        </w:rPr>
        <w:t xml:space="preserve"> or omission of any material fact with the intent that others rely on it. A real estate brokerage business clearly fits within the meaning of the act, and the courts of Illinois have ruled accordingly.</w:t>
      </w:r>
    </w:p>
    <w:p w14:paraId="4C6DF04D" w14:textId="77777777" w:rsidR="006A4BF5" w:rsidRDefault="006A4BF5" w:rsidP="006A4BF5">
      <w:pPr>
        <w:pStyle w:val="RomanNumeral"/>
      </w:pPr>
    </w:p>
    <w:p w14:paraId="30A88C3F" w14:textId="77777777" w:rsidR="006A4BF5" w:rsidRPr="000A70AF" w:rsidRDefault="006A4BF5" w:rsidP="006A4BF5">
      <w:pPr>
        <w:pStyle w:val="RomanNumeral"/>
      </w:pPr>
      <w:r w:rsidRPr="000A70AF">
        <w:t>F.</w:t>
      </w:r>
      <w:r w:rsidRPr="000A70AF">
        <w:tab/>
        <w:t>Latent Defects</w:t>
      </w:r>
    </w:p>
    <w:p w14:paraId="4D19114C" w14:textId="77777777" w:rsidR="006A4BF5" w:rsidRDefault="006A4BF5" w:rsidP="006A4BF5">
      <w:pPr>
        <w:pStyle w:val="NormalWeb"/>
        <w:spacing w:before="0" w:beforeAutospacing="0" w:after="0" w:afterAutospacing="0"/>
        <w:ind w:left="1440"/>
      </w:pPr>
      <w:r w:rsidRPr="000A70AF">
        <w:t>A latent defect is a hidden structural defect that would not be discovered by ordinary inspection. Buyers have been able to either rescind the sales contract or receive damages when a seller fails to reveal known latent defects.</w:t>
      </w:r>
    </w:p>
    <w:p w14:paraId="55B9643A" w14:textId="77777777" w:rsidR="006A4BF5" w:rsidRDefault="006A4BF5" w:rsidP="006A4BF5">
      <w:pPr>
        <w:pStyle w:val="NormalWeb"/>
        <w:spacing w:before="0" w:beforeAutospacing="0" w:after="0" w:afterAutospacing="0"/>
        <w:ind w:left="1890" w:hanging="1890"/>
        <w:rPr>
          <w:bCs/>
        </w:rPr>
      </w:pPr>
    </w:p>
    <w:p w14:paraId="4446FA2F" w14:textId="679C341D" w:rsidR="006A4BF5" w:rsidRPr="000A70AF" w:rsidRDefault="006A4BF5" w:rsidP="006A4BF5">
      <w:pPr>
        <w:pStyle w:val="NormalWeb"/>
        <w:spacing w:before="0" w:beforeAutospacing="0" w:after="0" w:afterAutospacing="0"/>
        <w:ind w:left="1440"/>
        <w:rPr>
          <w:i/>
          <w:iCs/>
        </w:rPr>
      </w:pPr>
      <w:r w:rsidRPr="000A70AF">
        <w:rPr>
          <w:bCs/>
        </w:rPr>
        <w:t>IN ILLINOIS . . .</w:t>
      </w:r>
      <w:r w:rsidRPr="000A70AF">
        <w:t xml:space="preserve"> </w:t>
      </w:r>
      <w:proofErr w:type="gramStart"/>
      <w:r w:rsidRPr="000A70AF">
        <w:rPr>
          <w:i/>
          <w:iCs/>
        </w:rPr>
        <w:t>The Illinois Appellate Court,</w:t>
      </w:r>
      <w:proofErr w:type="gramEnd"/>
      <w:r w:rsidRPr="000A70AF">
        <w:rPr>
          <w:i/>
          <w:iCs/>
        </w:rPr>
        <w:t xml:space="preserve"> h</w:t>
      </w:r>
      <w:r>
        <w:rPr>
          <w:i/>
          <w:iCs/>
        </w:rPr>
        <w:t>eld that a broker</w:t>
      </w:r>
      <w:r w:rsidRPr="000A70AF">
        <w:rPr>
          <w:i/>
          <w:iCs/>
        </w:rPr>
        <w:t xml:space="preserve"> has no duty to discover “latent material defects” in a property if a seller has not disclosed these defects to the broker prior to sale.</w:t>
      </w:r>
    </w:p>
    <w:p w14:paraId="71F8B33D" w14:textId="77777777" w:rsidR="006A4BF5" w:rsidRDefault="006A4BF5" w:rsidP="006A4BF5">
      <w:pPr>
        <w:pStyle w:val="RomanNumeral"/>
      </w:pPr>
    </w:p>
    <w:p w14:paraId="6D012704" w14:textId="77777777" w:rsidR="006A4BF5" w:rsidRPr="000A70AF" w:rsidRDefault="006A4BF5" w:rsidP="006A4BF5">
      <w:pPr>
        <w:pStyle w:val="RomanNumeral"/>
      </w:pPr>
      <w:r w:rsidRPr="000A70AF">
        <w:t>G.</w:t>
      </w:r>
      <w:r w:rsidRPr="000A70AF">
        <w:tab/>
        <w:t>Stigmatized Properties</w:t>
      </w:r>
    </w:p>
    <w:p w14:paraId="6042A808" w14:textId="77777777" w:rsidR="006A4BF5" w:rsidRPr="000A70AF" w:rsidRDefault="006A4BF5" w:rsidP="006A4BF5">
      <w:pPr>
        <w:pStyle w:val="RomanNumeral"/>
      </w:pPr>
      <w:r w:rsidRPr="000A70AF">
        <w:tab/>
      </w:r>
    </w:p>
    <w:p w14:paraId="7835242D" w14:textId="782B26DF" w:rsidR="006A4BF5" w:rsidRPr="000A70AF" w:rsidRDefault="006A4BF5" w:rsidP="006A4BF5">
      <w:pPr>
        <w:pStyle w:val="NormalWeb"/>
        <w:spacing w:before="0" w:beforeAutospacing="0" w:after="0" w:afterAutospacing="0"/>
        <w:ind w:left="1440"/>
        <w:rPr>
          <w:i/>
          <w:iCs/>
        </w:rPr>
      </w:pPr>
      <w:r w:rsidRPr="000A70AF">
        <w:rPr>
          <w:bCs/>
        </w:rPr>
        <w:lastRenderedPageBreak/>
        <w:t>IN ILLINOIS . . .</w:t>
      </w:r>
      <w:r w:rsidRPr="000A70AF">
        <w:t xml:space="preserve"> </w:t>
      </w:r>
      <w:r w:rsidRPr="000A70AF">
        <w:rPr>
          <w:i/>
          <w:iCs/>
        </w:rPr>
        <w:t xml:space="preserve">The License Act states that no cause of action shall arise against a licensee for the failure to disclose that an occupant of that property was inflicted with HIV or any other medical condition; that the property was the site of an act or occurrence that had no effect on the physical condition of the property, its environment, or the structures located thereon; or that other property has physical conditions that do not impact adversely on the subject </w:t>
      </w:r>
      <w:proofErr w:type="spellStart"/>
      <w:r w:rsidRPr="000A70AF">
        <w:rPr>
          <w:i/>
          <w:iCs/>
        </w:rPr>
        <w:t>property.“No</w:t>
      </w:r>
      <w:proofErr w:type="spellEnd"/>
      <w:r w:rsidRPr="000A70AF">
        <w:rPr>
          <w:i/>
          <w:iCs/>
        </w:rPr>
        <w:t xml:space="preserve"> course of action shall arise against a licensee for the failure to disclose…fact situations on property that is not the subject of the transaction.”</w:t>
      </w:r>
    </w:p>
    <w:p w14:paraId="29B9DA6B" w14:textId="77777777" w:rsidR="006A4BF5" w:rsidRPr="000A70AF" w:rsidRDefault="006A4BF5" w:rsidP="006A4BF5">
      <w:pPr>
        <w:pStyle w:val="CapitalLetter"/>
      </w:pPr>
    </w:p>
    <w:p w14:paraId="59FD0F50" w14:textId="77777777" w:rsidR="006A4BF5" w:rsidRPr="000A70AF" w:rsidRDefault="006A4BF5" w:rsidP="006A4BF5">
      <w:pPr>
        <w:pStyle w:val="CapitalLetter"/>
      </w:pPr>
      <w:r w:rsidRPr="000A70AF">
        <w:t xml:space="preserve">H. </w:t>
      </w:r>
      <w:r w:rsidRPr="000A70AF">
        <w:tab/>
        <w:t xml:space="preserve">Creation of Agency </w:t>
      </w:r>
    </w:p>
    <w:p w14:paraId="5C416519" w14:textId="77777777" w:rsidR="006A4BF5" w:rsidRPr="000A70AF" w:rsidRDefault="006A4BF5" w:rsidP="006A4BF5">
      <w:pPr>
        <w:pStyle w:val="CapitalLetter"/>
      </w:pPr>
      <w:r w:rsidRPr="000A70AF">
        <w:t xml:space="preserve">1. </w:t>
      </w:r>
      <w:r w:rsidRPr="000A70AF">
        <w:tab/>
        <w:t>Express Agency (created either in written or oral form)</w:t>
      </w:r>
    </w:p>
    <w:p w14:paraId="53D065A5" w14:textId="77777777" w:rsidR="006A4BF5" w:rsidRPr="000A70AF" w:rsidRDefault="006A4BF5" w:rsidP="006A4BF5">
      <w:pPr>
        <w:pStyle w:val="NormalWeb"/>
        <w:spacing w:before="0" w:beforeAutospacing="0" w:after="0" w:afterAutospacing="0"/>
        <w:ind w:left="2160"/>
      </w:pPr>
      <w:r w:rsidRPr="000A70AF">
        <w:t>An agency relationship between a principal and a broker is generally created by a written employment contract (express agreement).</w:t>
      </w:r>
    </w:p>
    <w:p w14:paraId="7CD8448D" w14:textId="77777777" w:rsidR="006A4BF5" w:rsidRPr="000A70AF" w:rsidRDefault="006A4BF5" w:rsidP="006A4BF5">
      <w:pPr>
        <w:pStyle w:val="NormalWeb"/>
        <w:spacing w:before="0" w:beforeAutospacing="0" w:after="0" w:afterAutospacing="0"/>
        <w:ind w:left="2880" w:hanging="720"/>
      </w:pPr>
      <w:r>
        <w:t>a.</w:t>
      </w:r>
      <w:r w:rsidRPr="000A70AF">
        <w:tab/>
        <w:t>A listing agreement authorizes the broker to find a buyer or tenant for the owner’s property.</w:t>
      </w:r>
    </w:p>
    <w:p w14:paraId="0FCADEB8" w14:textId="77777777" w:rsidR="006A4BF5" w:rsidRPr="007E6F73" w:rsidRDefault="006A4BF5" w:rsidP="006A4BF5">
      <w:pPr>
        <w:pStyle w:val="NormalWeb"/>
        <w:spacing w:before="0" w:beforeAutospacing="0" w:after="0" w:afterAutospacing="0"/>
        <w:ind w:left="2880" w:hanging="720"/>
      </w:pPr>
      <w:r w:rsidRPr="007E6F73">
        <w:t>b.</w:t>
      </w:r>
      <w:r w:rsidRPr="007E6F73">
        <w:tab/>
        <w:t>An express agency relationship between a buyer and a broker is created with a buyer agency agreement that authorized</w:t>
      </w:r>
      <w:r>
        <w:t xml:space="preserve"> the broker to find property for the buyer or tenant.</w:t>
      </w:r>
    </w:p>
    <w:p w14:paraId="74CEF84E" w14:textId="77777777" w:rsidR="006A4BF5" w:rsidRPr="007E6F73" w:rsidRDefault="006A4BF5" w:rsidP="006A4BF5">
      <w:pPr>
        <w:pStyle w:val="NormalWeb"/>
        <w:spacing w:before="0" w:beforeAutospacing="0" w:after="0" w:afterAutospacing="0"/>
        <w:rPr>
          <w:bCs/>
        </w:rPr>
      </w:pPr>
    </w:p>
    <w:p w14:paraId="4318C2C5" w14:textId="77777777" w:rsidR="006A4BF5" w:rsidRPr="007E6F73" w:rsidRDefault="006A4BF5" w:rsidP="006A4BF5">
      <w:pPr>
        <w:pStyle w:val="NormalWeb"/>
        <w:spacing w:before="0" w:beforeAutospacing="0" w:after="0" w:afterAutospacing="0"/>
        <w:ind w:left="1440"/>
      </w:pPr>
      <w:r>
        <w:rPr>
          <w:bCs/>
        </w:rPr>
        <w:t>IN ILLINOIS . . .</w:t>
      </w:r>
      <w:r>
        <w:t xml:space="preserve"> </w:t>
      </w:r>
      <w:r>
        <w:rPr>
          <w:i/>
          <w:iCs/>
        </w:rPr>
        <w:t xml:space="preserve">Exclusive listing agreements must be in writing </w:t>
      </w:r>
      <w:proofErr w:type="gramStart"/>
      <w:r>
        <w:rPr>
          <w:i/>
          <w:iCs/>
        </w:rPr>
        <w:t>in order to</w:t>
      </w:r>
      <w:proofErr w:type="gramEnd"/>
      <w:r>
        <w:rPr>
          <w:i/>
          <w:iCs/>
        </w:rPr>
        <w:t xml:space="preserve"> be enforced. </w:t>
      </w:r>
    </w:p>
    <w:p w14:paraId="27F4D1EA" w14:textId="77777777" w:rsidR="006A4BF5" w:rsidRPr="007E6F73" w:rsidRDefault="006A4BF5" w:rsidP="006A4BF5">
      <w:pPr>
        <w:pStyle w:val="Numbers"/>
      </w:pPr>
    </w:p>
    <w:p w14:paraId="7625C962" w14:textId="77777777" w:rsidR="006A4BF5" w:rsidRPr="007E6F73" w:rsidRDefault="006A4BF5" w:rsidP="006A4BF5">
      <w:pPr>
        <w:pStyle w:val="Numbers"/>
      </w:pPr>
      <w:r w:rsidRPr="001765BF">
        <w:t xml:space="preserve">2. </w:t>
      </w:r>
      <w:r w:rsidRPr="001765BF">
        <w:tab/>
        <w:t>Implied Agency</w:t>
      </w:r>
    </w:p>
    <w:p w14:paraId="22ABAA77" w14:textId="77777777" w:rsidR="006A4BF5" w:rsidRPr="000A70AF" w:rsidRDefault="006A4BF5" w:rsidP="006A4BF5">
      <w:pPr>
        <w:pStyle w:val="NormalWeb"/>
        <w:spacing w:before="0" w:beforeAutospacing="0" w:after="0" w:afterAutospacing="0"/>
        <w:ind w:left="2160"/>
      </w:pPr>
      <w:r w:rsidRPr="007E6F73">
        <w:t>This occurs when the actions of the licensee</w:t>
      </w:r>
      <w:r>
        <w:t xml:space="preserve"> indicate that they have formed an agency r</w:t>
      </w:r>
      <w:r w:rsidRPr="000A70AF">
        <w:t xml:space="preserve">elationship. Implied agency can result unintentionally, </w:t>
      </w:r>
      <w:proofErr w:type="gramStart"/>
      <w:r w:rsidRPr="000A70AF">
        <w:t>inadvertently</w:t>
      </w:r>
      <w:proofErr w:type="gramEnd"/>
      <w:r w:rsidRPr="000A70AF">
        <w:t xml:space="preserve"> or accidentally by the parties’ actions.</w:t>
      </w:r>
    </w:p>
    <w:p w14:paraId="2EB7666E" w14:textId="77777777" w:rsidR="006A4BF5" w:rsidRDefault="006A4BF5" w:rsidP="006A4BF5">
      <w:pPr>
        <w:pStyle w:val="NormalWeb"/>
        <w:spacing w:before="0" w:beforeAutospacing="0" w:after="0" w:afterAutospacing="0"/>
        <w:rPr>
          <w:bCs/>
        </w:rPr>
      </w:pPr>
    </w:p>
    <w:p w14:paraId="4CE16393" w14:textId="0E367009" w:rsidR="006A4BF5" w:rsidRPr="000A70AF" w:rsidRDefault="006A4BF5" w:rsidP="006A4BF5">
      <w:pPr>
        <w:pStyle w:val="NormalWeb"/>
        <w:spacing w:before="0" w:beforeAutospacing="0" w:after="0" w:afterAutospacing="0"/>
        <w:ind w:left="1440"/>
        <w:rPr>
          <w:i/>
          <w:iCs/>
        </w:rPr>
      </w:pPr>
      <w:r w:rsidRPr="000A70AF">
        <w:rPr>
          <w:bCs/>
        </w:rPr>
        <w:t>IN ILLINOIS . . .</w:t>
      </w:r>
      <w:r>
        <w:rPr>
          <w:bCs/>
        </w:rPr>
        <w:t>T</w:t>
      </w:r>
      <w:r w:rsidRPr="000A70AF">
        <w:rPr>
          <w:i/>
          <w:iCs/>
        </w:rPr>
        <w:t>he Real Estate License Act, the licensee is presumed to be the agent of the consumer with whom the licensee is working unless:</w:t>
      </w:r>
    </w:p>
    <w:p w14:paraId="7DB5E187" w14:textId="77777777" w:rsidR="006A4BF5" w:rsidRPr="000A70AF" w:rsidRDefault="006A4BF5" w:rsidP="006A4BF5">
      <w:pPr>
        <w:pStyle w:val="NormalWeb"/>
        <w:numPr>
          <w:ilvl w:val="0"/>
          <w:numId w:val="4"/>
        </w:numPr>
        <w:spacing w:before="0" w:beforeAutospacing="0" w:after="0" w:afterAutospacing="0"/>
        <w:rPr>
          <w:i/>
          <w:iCs/>
        </w:rPr>
      </w:pPr>
      <w:r w:rsidRPr="000A70AF">
        <w:rPr>
          <w:i/>
          <w:iCs/>
        </w:rPr>
        <w:t xml:space="preserve">there is a written agreement between the broker and the consumer providing for a different relationship, or </w:t>
      </w:r>
    </w:p>
    <w:p w14:paraId="459A0429" w14:textId="77777777" w:rsidR="006A4BF5" w:rsidRPr="000A70AF" w:rsidRDefault="006A4BF5" w:rsidP="006A4BF5">
      <w:pPr>
        <w:pStyle w:val="NormalWeb"/>
        <w:numPr>
          <w:ilvl w:val="0"/>
          <w:numId w:val="4"/>
        </w:numPr>
        <w:spacing w:before="0" w:beforeAutospacing="0" w:after="0" w:afterAutospacing="0"/>
        <w:rPr>
          <w:i/>
          <w:iCs/>
        </w:rPr>
      </w:pPr>
      <w:r w:rsidRPr="000A70AF">
        <w:rPr>
          <w:i/>
          <w:iCs/>
        </w:rPr>
        <w:t>the licensee is performing only ministerial acts on behalf of the consumer.</w:t>
      </w:r>
    </w:p>
    <w:p w14:paraId="409E6625" w14:textId="77777777" w:rsidR="006A4BF5" w:rsidRDefault="006A4BF5" w:rsidP="006A4BF5">
      <w:pPr>
        <w:pStyle w:val="NormalWeb"/>
        <w:spacing w:before="0" w:beforeAutospacing="0" w:after="0" w:afterAutospacing="0"/>
        <w:ind w:left="1440"/>
        <w:rPr>
          <w:i/>
          <w:iCs/>
        </w:rPr>
      </w:pPr>
    </w:p>
    <w:p w14:paraId="17C17DB3" w14:textId="77777777" w:rsidR="006A4BF5" w:rsidRPr="000A70AF" w:rsidRDefault="006A4BF5" w:rsidP="006A4BF5">
      <w:pPr>
        <w:pStyle w:val="NormalWeb"/>
        <w:spacing w:before="0" w:beforeAutospacing="0" w:after="0" w:afterAutospacing="0"/>
        <w:ind w:left="1440"/>
      </w:pPr>
      <w:r w:rsidRPr="000A70AF">
        <w:rPr>
          <w:i/>
          <w:iCs/>
        </w:rPr>
        <w:t>(</w:t>
      </w:r>
      <w:r w:rsidRPr="000A70AF">
        <w:t>Ministerial acts</w:t>
      </w:r>
      <w:r w:rsidRPr="000A70AF">
        <w:rPr>
          <w:i/>
          <w:iCs/>
        </w:rPr>
        <w:t xml:space="preserve"> are informative in nature; that is, they do not rise to the level of active representation. They are identified in the definition section of Article I of the License Act of 2000.)</w:t>
      </w:r>
      <w:r w:rsidRPr="000A70AF">
        <w:t xml:space="preserve"> </w:t>
      </w:r>
    </w:p>
    <w:p w14:paraId="74FFF0D9" w14:textId="77777777" w:rsidR="006A4BF5" w:rsidRDefault="006A4BF5" w:rsidP="006A4BF5">
      <w:pPr>
        <w:pStyle w:val="Numbers"/>
      </w:pPr>
    </w:p>
    <w:p w14:paraId="19C7B736" w14:textId="77777777" w:rsidR="006A4BF5" w:rsidRPr="007E6F73" w:rsidRDefault="006A4BF5" w:rsidP="006A4BF5">
      <w:pPr>
        <w:pStyle w:val="Numbers"/>
      </w:pPr>
      <w:r w:rsidRPr="001765BF">
        <w:t>3.</w:t>
      </w:r>
      <w:r w:rsidRPr="001765BF">
        <w:tab/>
        <w:t xml:space="preserve">Compensation </w:t>
      </w:r>
    </w:p>
    <w:p w14:paraId="1DCC4831" w14:textId="77777777" w:rsidR="006A4BF5" w:rsidRPr="000A70AF" w:rsidRDefault="006A4BF5" w:rsidP="006A4BF5">
      <w:pPr>
        <w:pStyle w:val="Lowercaseletter"/>
      </w:pPr>
      <w:r w:rsidRPr="007E6F73">
        <w:t>a.</w:t>
      </w:r>
      <w:r w:rsidRPr="007E6F73">
        <w:tab/>
        <w:t>The source of com</w:t>
      </w:r>
      <w:r w:rsidRPr="000A70AF">
        <w:t xml:space="preserve">pensation does </w:t>
      </w:r>
      <w:r w:rsidRPr="000A70AF">
        <w:rPr>
          <w:u w:val="single"/>
        </w:rPr>
        <w:t>not</w:t>
      </w:r>
      <w:r w:rsidRPr="000A70AF">
        <w:t xml:space="preserve"> determine agency.</w:t>
      </w:r>
    </w:p>
    <w:p w14:paraId="40FA54C5" w14:textId="77777777" w:rsidR="006A4BF5" w:rsidRPr="000A70AF" w:rsidRDefault="006A4BF5" w:rsidP="006A4BF5">
      <w:pPr>
        <w:pStyle w:val="Lowercaseletter"/>
      </w:pPr>
      <w:r w:rsidRPr="000A70AF">
        <w:t>b.</w:t>
      </w:r>
      <w:r w:rsidRPr="000A70AF">
        <w:tab/>
        <w:t>Agency can exist even if no fee is involved (gratuitous agency).</w:t>
      </w:r>
    </w:p>
    <w:p w14:paraId="5E92E2A8" w14:textId="77777777" w:rsidR="006A4BF5" w:rsidRPr="000A70AF" w:rsidRDefault="006A4BF5" w:rsidP="006A4BF5">
      <w:pPr>
        <w:pStyle w:val="CapitalLetter"/>
      </w:pPr>
      <w:r w:rsidRPr="000A70AF">
        <w:t>J.</w:t>
      </w:r>
      <w:r w:rsidRPr="000A70AF">
        <w:tab/>
        <w:t>Termination of Agency</w:t>
      </w:r>
    </w:p>
    <w:p w14:paraId="440E1FBF" w14:textId="77777777" w:rsidR="006A4BF5" w:rsidRPr="000A70AF" w:rsidRDefault="006A4BF5" w:rsidP="006A4BF5">
      <w:pPr>
        <w:pStyle w:val="NormalWeb"/>
        <w:spacing w:before="0" w:beforeAutospacing="0" w:after="0" w:afterAutospacing="0"/>
        <w:ind w:left="720" w:firstLine="720"/>
      </w:pPr>
      <w:r>
        <w:t>1.</w:t>
      </w:r>
      <w:r>
        <w:tab/>
      </w:r>
      <w:r w:rsidRPr="000A70AF">
        <w:t>Death or incapacity of either party (notice of death is not necessary)</w:t>
      </w:r>
    </w:p>
    <w:p w14:paraId="6CE4BE9F" w14:textId="77777777" w:rsidR="006A4BF5" w:rsidRPr="000A70AF" w:rsidRDefault="006A4BF5" w:rsidP="006A4BF5">
      <w:pPr>
        <w:pStyle w:val="NormalWeb"/>
        <w:spacing w:before="0" w:beforeAutospacing="0" w:after="0" w:afterAutospacing="0"/>
        <w:ind w:left="720" w:firstLine="720"/>
      </w:pPr>
      <w:r>
        <w:t>2.</w:t>
      </w:r>
      <w:r>
        <w:tab/>
      </w:r>
      <w:r w:rsidRPr="000A70AF">
        <w:t>Destruction or condemnation of the property</w:t>
      </w:r>
    </w:p>
    <w:p w14:paraId="1E71CA9B" w14:textId="77777777" w:rsidR="006A4BF5" w:rsidRPr="000A70AF" w:rsidRDefault="006A4BF5" w:rsidP="006A4BF5">
      <w:pPr>
        <w:pStyle w:val="NormalWeb"/>
        <w:spacing w:before="0" w:beforeAutospacing="0" w:after="0" w:afterAutospacing="0"/>
        <w:ind w:left="720" w:firstLine="720"/>
      </w:pPr>
      <w:r>
        <w:lastRenderedPageBreak/>
        <w:t>3.</w:t>
      </w:r>
      <w:r>
        <w:tab/>
      </w:r>
      <w:r w:rsidRPr="000A70AF">
        <w:t>Expiration of the terms of the agency</w:t>
      </w:r>
    </w:p>
    <w:p w14:paraId="0E766511" w14:textId="77777777" w:rsidR="006A4BF5" w:rsidRPr="000A70AF" w:rsidRDefault="006A4BF5" w:rsidP="006A4BF5">
      <w:pPr>
        <w:pStyle w:val="NormalWeb"/>
        <w:spacing w:before="0" w:beforeAutospacing="0" w:after="0" w:afterAutospacing="0"/>
        <w:ind w:left="720" w:firstLine="720"/>
      </w:pPr>
      <w:r>
        <w:t>4.</w:t>
      </w:r>
      <w:r>
        <w:tab/>
      </w:r>
      <w:proofErr w:type="gramStart"/>
      <w:r w:rsidRPr="000A70AF">
        <w:t>Mutual agreement</w:t>
      </w:r>
      <w:proofErr w:type="gramEnd"/>
      <w:r w:rsidRPr="000A70AF">
        <w:t xml:space="preserve"> by all parties to the contract</w:t>
      </w:r>
    </w:p>
    <w:p w14:paraId="6F0FFEF6" w14:textId="77777777" w:rsidR="006A4BF5" w:rsidRPr="000A70AF" w:rsidRDefault="006A4BF5" w:rsidP="006A4BF5">
      <w:pPr>
        <w:pStyle w:val="NormalWeb"/>
        <w:spacing w:before="0" w:beforeAutospacing="0" w:after="0" w:afterAutospacing="0"/>
        <w:ind w:left="720" w:firstLine="720"/>
      </w:pPr>
      <w:r>
        <w:t>5.</w:t>
      </w:r>
      <w:r>
        <w:tab/>
      </w:r>
      <w:r w:rsidRPr="000A70AF">
        <w:t>Breach</w:t>
      </w:r>
    </w:p>
    <w:p w14:paraId="53B50FA3" w14:textId="77777777" w:rsidR="006A4BF5" w:rsidRPr="000A70AF" w:rsidRDefault="006A4BF5" w:rsidP="006A4BF5">
      <w:pPr>
        <w:pStyle w:val="NormalWeb"/>
        <w:spacing w:before="0" w:beforeAutospacing="0" w:after="0" w:afterAutospacing="0"/>
        <w:ind w:left="720" w:firstLine="720"/>
      </w:pPr>
      <w:r>
        <w:t>6.</w:t>
      </w:r>
      <w:r>
        <w:tab/>
      </w:r>
      <w:r w:rsidRPr="000A70AF">
        <w:t xml:space="preserve">By operation of law, as in bankruptcy </w:t>
      </w:r>
    </w:p>
    <w:p w14:paraId="6425CC2F" w14:textId="77777777" w:rsidR="006A4BF5" w:rsidRPr="000A70AF" w:rsidRDefault="006A4BF5" w:rsidP="006A4BF5">
      <w:pPr>
        <w:pStyle w:val="NormalWeb"/>
        <w:spacing w:before="0" w:beforeAutospacing="0" w:after="0" w:afterAutospacing="0"/>
        <w:ind w:left="720" w:firstLine="720"/>
      </w:pPr>
      <w:r>
        <w:t>7.</w:t>
      </w:r>
      <w:r>
        <w:tab/>
      </w:r>
      <w:r w:rsidRPr="000A70AF">
        <w:t>Completion, performance, or fulfillment</w:t>
      </w:r>
    </w:p>
    <w:p w14:paraId="19171D77" w14:textId="77777777" w:rsidR="006A4BF5" w:rsidRDefault="006A4BF5" w:rsidP="006A4BF5">
      <w:pPr>
        <w:pStyle w:val="NormalWeb"/>
        <w:spacing w:before="0" w:beforeAutospacing="0" w:after="0" w:afterAutospacing="0"/>
        <w:rPr>
          <w:bCs/>
        </w:rPr>
      </w:pPr>
    </w:p>
    <w:p w14:paraId="26D21169" w14:textId="77777777" w:rsidR="006A4BF5" w:rsidRPr="000A70AF" w:rsidRDefault="006A4BF5" w:rsidP="006A4BF5">
      <w:pPr>
        <w:pStyle w:val="NormalWeb"/>
        <w:spacing w:before="0" w:beforeAutospacing="0" w:after="0" w:afterAutospacing="0"/>
        <w:ind w:left="1440"/>
        <w:rPr>
          <w:i/>
          <w:iCs/>
        </w:rPr>
      </w:pPr>
      <w:r w:rsidRPr="000A70AF">
        <w:rPr>
          <w:bCs/>
        </w:rPr>
        <w:t>IN ILLINOIS . . .</w:t>
      </w:r>
      <w:r w:rsidRPr="000A70AF">
        <w:t xml:space="preserve"> </w:t>
      </w:r>
      <w:r w:rsidRPr="000A70AF">
        <w:rPr>
          <w:i/>
          <w:iCs/>
        </w:rPr>
        <w:t>A definite termination date must be included in an agency agreement. Automatic extension clauses are illegal.</w:t>
      </w:r>
    </w:p>
    <w:p w14:paraId="63F29EF1" w14:textId="77777777" w:rsidR="006A4BF5" w:rsidRDefault="006A4BF5" w:rsidP="006A4BF5">
      <w:pPr>
        <w:pStyle w:val="CapitalLetter"/>
      </w:pPr>
    </w:p>
    <w:p w14:paraId="6DC86D6C" w14:textId="77777777" w:rsidR="006A4BF5" w:rsidRPr="000A70AF" w:rsidRDefault="006A4BF5" w:rsidP="006A4BF5">
      <w:pPr>
        <w:pStyle w:val="CapitalLetter"/>
      </w:pPr>
      <w:r w:rsidRPr="000A70AF">
        <w:t>K.</w:t>
      </w:r>
      <w:r w:rsidRPr="000A70AF">
        <w:tab/>
        <w:t xml:space="preserve">Agency Coupled with an Interest </w:t>
      </w:r>
    </w:p>
    <w:p w14:paraId="3D1ABB53" w14:textId="77777777" w:rsidR="006A4BF5" w:rsidRPr="007E6F73" w:rsidRDefault="006A4BF5" w:rsidP="006A4BF5">
      <w:pPr>
        <w:pStyle w:val="NormalWeb"/>
        <w:spacing w:before="0" w:beforeAutospacing="0" w:after="0" w:afterAutospacing="0"/>
        <w:ind w:left="2160" w:hanging="720"/>
      </w:pPr>
      <w:r>
        <w:t>1.</w:t>
      </w:r>
      <w:r w:rsidRPr="000A70AF">
        <w:tab/>
      </w:r>
      <w:r w:rsidRPr="007E6F73">
        <w:t>Agency relationship in which the agent has an interest in the property being sold</w:t>
      </w:r>
    </w:p>
    <w:p w14:paraId="459138FE" w14:textId="77777777" w:rsidR="006A4BF5" w:rsidRDefault="006A4BF5" w:rsidP="006A4BF5">
      <w:pPr>
        <w:pStyle w:val="Numbers"/>
      </w:pPr>
      <w:r w:rsidRPr="001765BF">
        <w:t>2.</w:t>
      </w:r>
      <w:r w:rsidRPr="001765BF">
        <w:tab/>
        <w:t>Cannot be revoked by the principal or terminated upon the principal’s death</w:t>
      </w:r>
    </w:p>
    <w:p w14:paraId="6F4439F1" w14:textId="77777777" w:rsidR="006A4BF5" w:rsidRPr="007E6F73" w:rsidRDefault="006A4BF5" w:rsidP="006A4BF5">
      <w:pPr>
        <w:pStyle w:val="Numbers"/>
      </w:pPr>
    </w:p>
    <w:p w14:paraId="276FD24E" w14:textId="77777777" w:rsidR="006A4BF5" w:rsidRPr="007E6F73" w:rsidRDefault="006A4BF5" w:rsidP="006A4BF5">
      <w:pPr>
        <w:pStyle w:val="RomanNumeral"/>
      </w:pPr>
      <w:r w:rsidRPr="007E6F73">
        <w:t>III.</w:t>
      </w:r>
      <w:r w:rsidRPr="007E6F73">
        <w:tab/>
        <w:t>Types of Agency Relationships</w:t>
      </w:r>
    </w:p>
    <w:p w14:paraId="07E3C8A4" w14:textId="77777777" w:rsidR="006A4BF5" w:rsidRPr="000A70AF" w:rsidRDefault="006A4BF5" w:rsidP="006A4BF5">
      <w:pPr>
        <w:pStyle w:val="CapitalLetter"/>
      </w:pPr>
      <w:r>
        <w:t>A.</w:t>
      </w:r>
      <w:r>
        <w:tab/>
        <w:t>Limitations on an Agen</w:t>
      </w:r>
      <w:r w:rsidRPr="000A70AF">
        <w:t>t’s Authority</w:t>
      </w:r>
    </w:p>
    <w:p w14:paraId="4894E7EF" w14:textId="77777777" w:rsidR="006A4BF5" w:rsidRPr="000A70AF" w:rsidRDefault="006A4BF5" w:rsidP="006A4BF5">
      <w:pPr>
        <w:pStyle w:val="NormalWeb"/>
        <w:spacing w:before="0" w:beforeAutospacing="0" w:after="0" w:afterAutospacing="0"/>
        <w:ind w:left="2160" w:hanging="720"/>
      </w:pPr>
      <w:r>
        <w:t>1.</w:t>
      </w:r>
      <w:r w:rsidRPr="000A70AF">
        <w:tab/>
        <w:t>A universal agent is a person empowered through a written power of attorney to do anything the principal could do personally.</w:t>
      </w:r>
    </w:p>
    <w:p w14:paraId="1392AA0C" w14:textId="77777777" w:rsidR="006A4BF5" w:rsidRPr="000A70AF" w:rsidRDefault="006A4BF5" w:rsidP="006A4BF5">
      <w:pPr>
        <w:pStyle w:val="NormalWeb"/>
        <w:spacing w:before="0" w:beforeAutospacing="0" w:after="0" w:afterAutospacing="0"/>
        <w:ind w:left="2160" w:hanging="720"/>
      </w:pPr>
      <w:r>
        <w:t>2.</w:t>
      </w:r>
      <w:r w:rsidRPr="000A70AF">
        <w:tab/>
        <w:t>A general agent may represent the principal in a broad range of matters related to a particular business or activity. There is usually an ongoing aspect to this type of agency, such as a property management function.</w:t>
      </w:r>
    </w:p>
    <w:p w14:paraId="7C924940" w14:textId="77777777" w:rsidR="006A4BF5" w:rsidRPr="000A70AF" w:rsidRDefault="006A4BF5" w:rsidP="006A4BF5">
      <w:pPr>
        <w:pStyle w:val="NormalWeb"/>
        <w:spacing w:before="0" w:beforeAutospacing="0" w:after="0" w:afterAutospacing="0"/>
        <w:ind w:left="2160" w:hanging="720"/>
      </w:pPr>
      <w:r>
        <w:t>3.</w:t>
      </w:r>
      <w:r w:rsidRPr="000A70AF">
        <w:tab/>
        <w:t>A special agent is authorized to represent the principal in one specific act or business transaction only, under detailed instructions. A real estate broker is usually a special agent.</w:t>
      </w:r>
    </w:p>
    <w:p w14:paraId="1311139D" w14:textId="77777777" w:rsidR="006A4BF5" w:rsidRPr="000A70AF" w:rsidRDefault="006A4BF5" w:rsidP="006A4BF5">
      <w:pPr>
        <w:pStyle w:val="NormalWeb"/>
        <w:spacing w:before="0" w:beforeAutospacing="0" w:after="0" w:afterAutospacing="0"/>
        <w:ind w:left="2160" w:hanging="720"/>
      </w:pPr>
      <w:r>
        <w:t>4.</w:t>
      </w:r>
      <w:r w:rsidRPr="000A70AF">
        <w:tab/>
        <w:t>A designated agent is a person authorized by the broker to act as the agent of a specific principal.</w:t>
      </w:r>
    </w:p>
    <w:p w14:paraId="112A2F27" w14:textId="77777777" w:rsidR="006A4BF5" w:rsidRDefault="006A4BF5" w:rsidP="006A4BF5">
      <w:pPr>
        <w:pStyle w:val="Numbers"/>
        <w:rPr>
          <w:rStyle w:val="NormalWebChar"/>
          <w:b/>
        </w:rPr>
      </w:pPr>
    </w:p>
    <w:p w14:paraId="1A5F98BA" w14:textId="77777777" w:rsidR="006A4BF5" w:rsidRPr="000A70AF" w:rsidRDefault="006A4BF5" w:rsidP="006A4BF5">
      <w:pPr>
        <w:pStyle w:val="Numbers"/>
      </w:pPr>
      <w:r w:rsidRPr="000A70AF">
        <w:rPr>
          <w:rStyle w:val="NormalWebChar"/>
          <w:b/>
        </w:rPr>
        <w:t>IN ILLINOIS . . .</w:t>
      </w:r>
      <w:r w:rsidRPr="000A70AF">
        <w:t xml:space="preserve"> </w:t>
      </w:r>
      <w:r w:rsidRPr="000A70AF">
        <w:rPr>
          <w:rStyle w:val="NormalWebChar"/>
          <w:b/>
          <w:bCs w:val="0"/>
          <w:i/>
          <w:iCs/>
        </w:rPr>
        <w:t xml:space="preserve">Designated agency is permitted and standard in Illinois. A sponsoring broker, by his or her signature, “designates” a </w:t>
      </w:r>
      <w:r>
        <w:rPr>
          <w:rStyle w:val="NormalWebChar"/>
          <w:b/>
          <w:bCs w:val="0"/>
          <w:i/>
          <w:iCs/>
        </w:rPr>
        <w:t xml:space="preserve">broker or </w:t>
      </w:r>
      <w:r w:rsidRPr="000A70AF">
        <w:rPr>
          <w:rStyle w:val="NormalWebChar"/>
          <w:b/>
          <w:bCs w:val="0"/>
          <w:i/>
          <w:iCs/>
        </w:rPr>
        <w:t>associate broker within the firm as the exclusive agent of a client.</w:t>
      </w:r>
    </w:p>
    <w:p w14:paraId="6072DBD4" w14:textId="77777777" w:rsidR="006A4BF5" w:rsidRDefault="006A4BF5" w:rsidP="006A4BF5">
      <w:pPr>
        <w:pStyle w:val="CapitalLetter"/>
      </w:pPr>
    </w:p>
    <w:p w14:paraId="31684010" w14:textId="77777777" w:rsidR="006A4BF5" w:rsidRPr="000A70AF" w:rsidRDefault="006A4BF5" w:rsidP="006A4BF5">
      <w:pPr>
        <w:pStyle w:val="CapitalLetter"/>
      </w:pPr>
      <w:r w:rsidRPr="000A70AF">
        <w:t>B.</w:t>
      </w:r>
      <w:r w:rsidRPr="000A70AF">
        <w:tab/>
        <w:t>Single Agency</w:t>
      </w:r>
    </w:p>
    <w:p w14:paraId="076E7CCF" w14:textId="77777777" w:rsidR="006A4BF5" w:rsidRPr="000A70AF" w:rsidRDefault="006A4BF5" w:rsidP="006A4BF5">
      <w:pPr>
        <w:pStyle w:val="NormalWeb"/>
        <w:spacing w:before="0" w:beforeAutospacing="0" w:after="0" w:afterAutospacing="0"/>
        <w:ind w:left="2160" w:hanging="720"/>
      </w:pPr>
      <w:r>
        <w:t>1.</w:t>
      </w:r>
      <w:r w:rsidRPr="000A70AF">
        <w:tab/>
        <w:t>In single agency, the agent represents only one party in any single transaction.</w:t>
      </w:r>
    </w:p>
    <w:p w14:paraId="34B6C041" w14:textId="77777777" w:rsidR="006A4BF5" w:rsidRPr="000A70AF" w:rsidRDefault="006A4BF5" w:rsidP="006A4BF5">
      <w:pPr>
        <w:pStyle w:val="Lowercaseletter"/>
      </w:pPr>
      <w:r w:rsidRPr="000A70AF">
        <w:t>C.</w:t>
      </w:r>
      <w:r w:rsidRPr="000A70AF">
        <w:tab/>
        <w:t xml:space="preserve">Buyer Agency </w:t>
      </w:r>
    </w:p>
    <w:p w14:paraId="61FA5A26" w14:textId="77777777" w:rsidR="006A4BF5" w:rsidRPr="000A70AF" w:rsidRDefault="006A4BF5" w:rsidP="006A4BF5">
      <w:pPr>
        <w:pStyle w:val="Lowercaseletter"/>
      </w:pPr>
      <w:r>
        <w:t>1.</w:t>
      </w:r>
      <w:r>
        <w:tab/>
      </w:r>
      <w:r w:rsidRPr="000A70AF">
        <w:t>A buyer agency is established in the same way as any other agency relationship: by either oral or written contract.</w:t>
      </w:r>
    </w:p>
    <w:p w14:paraId="5C614A28" w14:textId="77777777" w:rsidR="006A4BF5" w:rsidRPr="00D53E69" w:rsidRDefault="006A4BF5" w:rsidP="006A4BF5">
      <w:pPr>
        <w:pStyle w:val="NormalWeb"/>
        <w:spacing w:before="0" w:beforeAutospacing="0" w:after="0" w:afterAutospacing="0"/>
        <w:ind w:left="2160" w:hanging="720"/>
      </w:pPr>
      <w:r>
        <w:t>2.</w:t>
      </w:r>
      <w:r w:rsidRPr="000A70AF">
        <w:tab/>
        <w:t xml:space="preserve">The buyer’s agent may receive a fee and/or a share of the commission paid </w:t>
      </w:r>
      <w:r w:rsidRPr="00D53E69">
        <w:t>by the seller.</w:t>
      </w:r>
    </w:p>
    <w:p w14:paraId="1B66BF05" w14:textId="77777777" w:rsidR="006A4BF5" w:rsidRPr="00D53E69" w:rsidRDefault="006A4BF5" w:rsidP="006A4BF5">
      <w:pPr>
        <w:pStyle w:val="Numbers"/>
      </w:pPr>
      <w:r w:rsidRPr="00D53E69">
        <w:t xml:space="preserve">D. </w:t>
      </w:r>
      <w:r w:rsidRPr="00D53E69">
        <w:tab/>
        <w:t>Property Management Agency</w:t>
      </w:r>
    </w:p>
    <w:p w14:paraId="4FBAD82A" w14:textId="77777777" w:rsidR="006A4BF5" w:rsidRPr="00D53E69" w:rsidRDefault="006A4BF5" w:rsidP="006A4BF5">
      <w:pPr>
        <w:pStyle w:val="NormalWeb"/>
        <w:spacing w:before="0" w:beforeAutospacing="0" w:after="0" w:afterAutospacing="0"/>
        <w:ind w:left="1440"/>
      </w:pPr>
      <w:r w:rsidRPr="00D53E69">
        <w:lastRenderedPageBreak/>
        <w:t>An arrangement in which an owner employs a broker to market, lease, maintain, or manage the owner’s property is known as property management.</w:t>
      </w:r>
    </w:p>
    <w:p w14:paraId="4E03A9AF" w14:textId="77777777" w:rsidR="006A4BF5" w:rsidRPr="00D53E69" w:rsidRDefault="006A4BF5" w:rsidP="006A4BF5">
      <w:pPr>
        <w:pStyle w:val="NormalWeb"/>
        <w:spacing w:before="0" w:beforeAutospacing="0" w:after="0" w:afterAutospacing="0"/>
        <w:ind w:left="2160" w:hanging="720"/>
      </w:pPr>
      <w:r>
        <w:t>1.</w:t>
      </w:r>
      <w:r w:rsidRPr="00D53E69">
        <w:tab/>
        <w:t>The broker is the agent of the property owner.</w:t>
      </w:r>
    </w:p>
    <w:p w14:paraId="7D918406" w14:textId="77777777" w:rsidR="006A4BF5" w:rsidRPr="00D53E69" w:rsidRDefault="006A4BF5" w:rsidP="006A4BF5">
      <w:pPr>
        <w:pStyle w:val="NormalWeb"/>
        <w:spacing w:before="0" w:beforeAutospacing="0" w:after="0" w:afterAutospacing="0"/>
        <w:ind w:left="2160" w:hanging="720"/>
      </w:pPr>
      <w:r>
        <w:t>2.</w:t>
      </w:r>
      <w:r w:rsidRPr="00D53E69">
        <w:tab/>
        <w:t>The broker has a fiduciary responsibility to the client-owner.</w:t>
      </w:r>
    </w:p>
    <w:p w14:paraId="5282D822" w14:textId="77777777" w:rsidR="006A4BF5" w:rsidRPr="00D53E69" w:rsidRDefault="006A4BF5" w:rsidP="006A4BF5">
      <w:pPr>
        <w:pStyle w:val="NormalWeb"/>
        <w:spacing w:before="0" w:beforeAutospacing="0" w:after="0" w:afterAutospacing="0"/>
        <w:ind w:left="1440" w:hanging="720"/>
        <w:rPr>
          <w:bCs/>
        </w:rPr>
      </w:pPr>
      <w:r w:rsidRPr="00D53E69">
        <w:rPr>
          <w:bCs/>
        </w:rPr>
        <w:t xml:space="preserve">E. </w:t>
      </w:r>
      <w:r w:rsidRPr="00D53E69">
        <w:rPr>
          <w:bCs/>
        </w:rPr>
        <w:tab/>
        <w:t>Dual Agency</w:t>
      </w:r>
    </w:p>
    <w:p w14:paraId="00AA773B" w14:textId="77777777" w:rsidR="006A4BF5" w:rsidRPr="00D53E69" w:rsidRDefault="006A4BF5" w:rsidP="006A4BF5">
      <w:pPr>
        <w:pStyle w:val="BodyTextIndent"/>
        <w:ind w:left="1440"/>
      </w:pPr>
      <w:r w:rsidRPr="00D53E69">
        <w:t>The agent represents two parties in the same transaction, such as selling one’s own listing.</w:t>
      </w:r>
    </w:p>
    <w:p w14:paraId="26ACD4F9" w14:textId="77777777" w:rsidR="006A4BF5" w:rsidRPr="00D53E69" w:rsidRDefault="006A4BF5" w:rsidP="006A4BF5">
      <w:pPr>
        <w:pStyle w:val="Numbers"/>
      </w:pPr>
      <w:r w:rsidRPr="00D53E69">
        <w:t xml:space="preserve">1. </w:t>
      </w:r>
      <w:r w:rsidRPr="00D53E69">
        <w:tab/>
        <w:t>Disclosed dual agency. Dual agency is permitted only if buyer and seller are informed and consent to the broker’s representation of both in the same transaction.</w:t>
      </w:r>
    </w:p>
    <w:p w14:paraId="4F731353" w14:textId="77777777" w:rsidR="006A4BF5" w:rsidRDefault="006A4BF5" w:rsidP="006A4BF5">
      <w:pPr>
        <w:pStyle w:val="Numbers"/>
      </w:pPr>
      <w:r w:rsidRPr="00D53E69">
        <w:t xml:space="preserve">2. </w:t>
      </w:r>
      <w:r w:rsidRPr="00D53E69">
        <w:tab/>
        <w:t xml:space="preserve">Undisclosed dual agency. Problems </w:t>
      </w:r>
      <w:proofErr w:type="gramStart"/>
      <w:r w:rsidRPr="00D53E69">
        <w:t>in the area of</w:t>
      </w:r>
      <w:proofErr w:type="gramEnd"/>
      <w:r w:rsidRPr="00D53E69">
        <w:t xml:space="preserve"> undisclosed dual agency have been minimized with the prohibition against subagency.</w:t>
      </w:r>
    </w:p>
    <w:p w14:paraId="0CB92558" w14:textId="77777777" w:rsidR="006A4BF5" w:rsidRDefault="006A4BF5" w:rsidP="006A4BF5">
      <w:pPr>
        <w:pStyle w:val="NormalWeb"/>
        <w:spacing w:before="0" w:beforeAutospacing="0" w:after="0" w:afterAutospacing="0"/>
        <w:ind w:left="1890" w:hanging="1890"/>
        <w:rPr>
          <w:bCs/>
        </w:rPr>
      </w:pPr>
    </w:p>
    <w:p w14:paraId="35DA5605" w14:textId="0CFEAA4C" w:rsidR="006A4BF5" w:rsidRPr="000A70AF" w:rsidRDefault="006A4BF5" w:rsidP="006A4BF5">
      <w:pPr>
        <w:pStyle w:val="NormalWeb"/>
        <w:spacing w:before="0" w:beforeAutospacing="0" w:after="0" w:afterAutospacing="0"/>
        <w:ind w:left="1440"/>
      </w:pPr>
      <w:r w:rsidRPr="00D53E69">
        <w:rPr>
          <w:bCs/>
        </w:rPr>
        <w:t>IN ILLINOIS . . .</w:t>
      </w:r>
      <w:r w:rsidRPr="00D53E69">
        <w:t xml:space="preserve"> </w:t>
      </w:r>
      <w:r>
        <w:rPr>
          <w:i/>
          <w:iCs/>
        </w:rPr>
        <w:t>T</w:t>
      </w:r>
      <w:r w:rsidRPr="00D53E69">
        <w:rPr>
          <w:i/>
          <w:iCs/>
        </w:rPr>
        <w:t>he Real Estate License Law reduces the incidence of undisclosed dual agency by creating a statutory presumption that licensees represent the parties with whom they are wor</w:t>
      </w:r>
      <w:r w:rsidRPr="000A70AF">
        <w:rPr>
          <w:i/>
          <w:iCs/>
        </w:rPr>
        <w:t>king.</w:t>
      </w:r>
    </w:p>
    <w:p w14:paraId="1422C860" w14:textId="77777777" w:rsidR="006A4BF5" w:rsidRDefault="006A4BF5" w:rsidP="006A4BF5">
      <w:pPr>
        <w:pStyle w:val="CapitalLetter"/>
      </w:pPr>
    </w:p>
    <w:p w14:paraId="156DB417" w14:textId="77777777" w:rsidR="006A4BF5" w:rsidRPr="000A70AF" w:rsidRDefault="006A4BF5" w:rsidP="006A4BF5">
      <w:pPr>
        <w:pStyle w:val="CapitalLetter"/>
      </w:pPr>
      <w:r w:rsidRPr="000A70AF">
        <w:t xml:space="preserve">F. </w:t>
      </w:r>
      <w:r w:rsidRPr="000A70AF">
        <w:tab/>
        <w:t>Disclosure of Agency</w:t>
      </w:r>
    </w:p>
    <w:p w14:paraId="2CA28616" w14:textId="77777777" w:rsidR="006A4BF5" w:rsidRDefault="006A4BF5" w:rsidP="006A4BF5">
      <w:pPr>
        <w:pStyle w:val="NormalWeb"/>
        <w:spacing w:before="0" w:beforeAutospacing="0" w:after="0" w:afterAutospacing="0"/>
        <w:ind w:left="1890" w:hanging="1890"/>
        <w:rPr>
          <w:bCs/>
        </w:rPr>
      </w:pPr>
    </w:p>
    <w:p w14:paraId="71FEC884" w14:textId="77777777" w:rsidR="006A4BF5" w:rsidRPr="000A70AF" w:rsidRDefault="006A4BF5" w:rsidP="006A4BF5">
      <w:pPr>
        <w:pStyle w:val="NormalWeb"/>
        <w:spacing w:before="0" w:beforeAutospacing="0" w:after="0" w:afterAutospacing="0"/>
        <w:ind w:left="1440"/>
        <w:rPr>
          <w:i/>
          <w:iCs/>
        </w:rPr>
      </w:pPr>
      <w:r w:rsidRPr="000A70AF">
        <w:rPr>
          <w:bCs/>
        </w:rPr>
        <w:t xml:space="preserve">IN ILLINOIS . . . </w:t>
      </w:r>
      <w:r w:rsidRPr="000A70AF">
        <w:rPr>
          <w:i/>
          <w:iCs/>
        </w:rPr>
        <w:t>Licensees are presumed to represent the consumer with whom they are working as the consumer’s designated agent, unless there is a written agreement between them specifying another relationship, or if the licensee is only performing ministerial acts on the consumer’s behalf. If the other party is represented by another agent, no disclosures are necessary. A licensee who is acting as the designated agent of a party must disclose in writing to any customer that the agency relationship exists.</w:t>
      </w:r>
    </w:p>
    <w:p w14:paraId="565F5794" w14:textId="77777777" w:rsidR="006A4BF5" w:rsidRDefault="006A4BF5" w:rsidP="006A4BF5">
      <w:pPr>
        <w:pStyle w:val="NormalWeb"/>
        <w:spacing w:before="0" w:beforeAutospacing="0" w:after="0" w:afterAutospacing="0"/>
        <w:ind w:left="1440"/>
        <w:rPr>
          <w:i/>
          <w:iCs/>
        </w:rPr>
      </w:pPr>
    </w:p>
    <w:p w14:paraId="22AFAAB3" w14:textId="77777777" w:rsidR="006A4BF5" w:rsidRPr="000A70AF" w:rsidRDefault="006A4BF5" w:rsidP="006A4BF5">
      <w:pPr>
        <w:pStyle w:val="NormalWeb"/>
        <w:spacing w:before="0" w:beforeAutospacing="0" w:after="0" w:afterAutospacing="0"/>
        <w:ind w:left="1440"/>
        <w:rPr>
          <w:i/>
          <w:iCs/>
        </w:rPr>
      </w:pPr>
      <w:r w:rsidRPr="000A70AF">
        <w:rPr>
          <w:i/>
          <w:iCs/>
        </w:rPr>
        <w:t xml:space="preserve">Consumers must receive the following disclosures no later than the time a brokerage agreement is </w:t>
      </w:r>
      <w:proofErr w:type="gramStart"/>
      <w:r w:rsidRPr="000A70AF">
        <w:rPr>
          <w:i/>
          <w:iCs/>
        </w:rPr>
        <w:t>entered into</w:t>
      </w:r>
      <w:proofErr w:type="gramEnd"/>
      <w:r w:rsidRPr="000A70AF">
        <w:rPr>
          <w:i/>
          <w:iCs/>
        </w:rPr>
        <w:t>:</w:t>
      </w:r>
    </w:p>
    <w:p w14:paraId="48345803" w14:textId="77777777" w:rsidR="006A4BF5" w:rsidRPr="000A70AF" w:rsidRDefault="006A4BF5" w:rsidP="006A4BF5">
      <w:pPr>
        <w:pStyle w:val="NormalWeb"/>
        <w:numPr>
          <w:ilvl w:val="0"/>
          <w:numId w:val="5"/>
        </w:numPr>
        <w:spacing w:before="0" w:beforeAutospacing="0" w:after="0" w:afterAutospacing="0"/>
        <w:rPr>
          <w:i/>
          <w:iCs/>
        </w:rPr>
      </w:pPr>
      <w:r w:rsidRPr="000A70AF">
        <w:rPr>
          <w:i/>
          <w:iCs/>
        </w:rPr>
        <w:t xml:space="preserve">that a designated agency relationship will exist unless there is a written agreement providing </w:t>
      </w:r>
      <w:proofErr w:type="gramStart"/>
      <w:r w:rsidRPr="000A70AF">
        <w:rPr>
          <w:i/>
          <w:iCs/>
        </w:rPr>
        <w:t>otherwise;</w:t>
      </w:r>
      <w:proofErr w:type="gramEnd"/>
    </w:p>
    <w:p w14:paraId="1B2153C4" w14:textId="77777777" w:rsidR="006A4BF5" w:rsidRPr="000A70AF" w:rsidRDefault="006A4BF5" w:rsidP="006A4BF5">
      <w:pPr>
        <w:pStyle w:val="NormalWeb"/>
        <w:numPr>
          <w:ilvl w:val="0"/>
          <w:numId w:val="5"/>
        </w:numPr>
        <w:spacing w:before="0" w:beforeAutospacing="0" w:after="0" w:afterAutospacing="0"/>
        <w:rPr>
          <w:i/>
          <w:iCs/>
        </w:rPr>
      </w:pPr>
      <w:r w:rsidRPr="000A70AF">
        <w:rPr>
          <w:i/>
          <w:iCs/>
        </w:rPr>
        <w:t xml:space="preserve">any other agency relationships available through the </w:t>
      </w:r>
      <w:proofErr w:type="gramStart"/>
      <w:r w:rsidRPr="000A70AF">
        <w:rPr>
          <w:i/>
          <w:iCs/>
        </w:rPr>
        <w:t>brokerage;</w:t>
      </w:r>
      <w:proofErr w:type="gramEnd"/>
    </w:p>
    <w:p w14:paraId="68975686" w14:textId="77777777" w:rsidR="006A4BF5" w:rsidRPr="000A70AF" w:rsidRDefault="006A4BF5" w:rsidP="006A4BF5">
      <w:pPr>
        <w:pStyle w:val="NormalWeb"/>
        <w:numPr>
          <w:ilvl w:val="0"/>
          <w:numId w:val="5"/>
        </w:numPr>
        <w:spacing w:before="0" w:beforeAutospacing="0" w:after="0" w:afterAutospacing="0"/>
        <w:rPr>
          <w:i/>
          <w:iCs/>
        </w:rPr>
      </w:pPr>
      <w:r w:rsidRPr="000A70AF">
        <w:rPr>
          <w:i/>
          <w:iCs/>
        </w:rPr>
        <w:t xml:space="preserve">the names of any designated </w:t>
      </w:r>
      <w:proofErr w:type="gramStart"/>
      <w:r w:rsidRPr="000A70AF">
        <w:rPr>
          <w:i/>
          <w:iCs/>
        </w:rPr>
        <w:t>agents;</w:t>
      </w:r>
      <w:proofErr w:type="gramEnd"/>
    </w:p>
    <w:p w14:paraId="10DF4818" w14:textId="77777777" w:rsidR="006A4BF5" w:rsidRPr="000A70AF" w:rsidRDefault="006A4BF5" w:rsidP="006A4BF5">
      <w:pPr>
        <w:pStyle w:val="NormalWeb"/>
        <w:numPr>
          <w:ilvl w:val="0"/>
          <w:numId w:val="5"/>
        </w:numPr>
        <w:spacing w:before="0" w:beforeAutospacing="0" w:after="0" w:afterAutospacing="0"/>
        <w:rPr>
          <w:i/>
          <w:iCs/>
        </w:rPr>
      </w:pPr>
      <w:r w:rsidRPr="000A70AF">
        <w:rPr>
          <w:i/>
          <w:iCs/>
        </w:rPr>
        <w:t xml:space="preserve">the amount and manner of the broker’s compensation; </w:t>
      </w:r>
      <w:r w:rsidRPr="000A70AF">
        <w:rPr>
          <w:iCs/>
        </w:rPr>
        <w:t>and</w:t>
      </w:r>
    </w:p>
    <w:p w14:paraId="60DD8C65" w14:textId="77777777" w:rsidR="006A4BF5" w:rsidRPr="000A70AF" w:rsidRDefault="006A4BF5" w:rsidP="006A4BF5">
      <w:pPr>
        <w:pStyle w:val="NormalWeb"/>
        <w:numPr>
          <w:ilvl w:val="0"/>
          <w:numId w:val="5"/>
        </w:numPr>
        <w:spacing w:before="0" w:beforeAutospacing="0" w:after="0" w:afterAutospacing="0"/>
        <w:rPr>
          <w:i/>
          <w:iCs/>
        </w:rPr>
      </w:pPr>
      <w:r w:rsidRPr="000A70AF">
        <w:rPr>
          <w:i/>
          <w:iCs/>
        </w:rPr>
        <w:t>whether or not the broker will share the compensation with brokers who represent other parties in a transaction and disclosure of the amount to be paid to the cooperating broker.</w:t>
      </w:r>
    </w:p>
    <w:p w14:paraId="2E5FEA11" w14:textId="77777777" w:rsidR="006A4BF5" w:rsidRDefault="006A4BF5" w:rsidP="006A4BF5">
      <w:pPr>
        <w:pStyle w:val="NormalWeb"/>
        <w:spacing w:before="0" w:beforeAutospacing="0" w:after="0" w:afterAutospacing="0"/>
        <w:ind w:left="1440"/>
        <w:rPr>
          <w:i/>
          <w:iCs/>
        </w:rPr>
      </w:pPr>
    </w:p>
    <w:p w14:paraId="30A34CD1" w14:textId="77777777" w:rsidR="006A4BF5" w:rsidRPr="000A70AF" w:rsidRDefault="006A4BF5" w:rsidP="006A4BF5">
      <w:pPr>
        <w:pStyle w:val="NormalWeb"/>
        <w:spacing w:before="0" w:beforeAutospacing="0" w:after="0" w:afterAutospacing="0"/>
        <w:ind w:left="1440"/>
        <w:rPr>
          <w:i/>
          <w:iCs/>
        </w:rPr>
      </w:pPr>
      <w:r w:rsidRPr="000A70AF">
        <w:rPr>
          <w:i/>
          <w:iCs/>
        </w:rPr>
        <w:t>A licensee must disclose to an unrepresented customer in writing that the licensee is not acting as the customer’s agent. The disclosure must be made at a time intended to prevent disclosure of confidential information by the customer to the licensee, but the disclosure must be made no later than the preparation of an offer to purchase or lease real property.</w:t>
      </w:r>
    </w:p>
    <w:p w14:paraId="03C6C213" w14:textId="77777777" w:rsidR="006A4BF5" w:rsidRDefault="006A4BF5" w:rsidP="006A4BF5">
      <w:pPr>
        <w:pStyle w:val="NormalWeb"/>
        <w:spacing w:before="0" w:beforeAutospacing="0" w:after="0" w:afterAutospacing="0"/>
        <w:ind w:left="1440"/>
        <w:rPr>
          <w:i/>
          <w:iCs/>
        </w:rPr>
      </w:pPr>
    </w:p>
    <w:p w14:paraId="7B1005B3" w14:textId="77777777" w:rsidR="006A4BF5" w:rsidRPr="000A70AF" w:rsidRDefault="006A4BF5" w:rsidP="006A4BF5">
      <w:pPr>
        <w:pStyle w:val="NormalWeb"/>
        <w:spacing w:before="0" w:beforeAutospacing="0" w:after="0" w:afterAutospacing="0"/>
        <w:ind w:left="1440"/>
        <w:rPr>
          <w:i/>
          <w:iCs/>
        </w:rPr>
      </w:pPr>
      <w:r w:rsidRPr="000A70AF">
        <w:rPr>
          <w:i/>
          <w:iCs/>
        </w:rPr>
        <w:lastRenderedPageBreak/>
        <w:t>A licensee may perform ministerial acts for a customer without violating any brokerage agreement with a client. Merely performing ministerial acts does not create a brokerage agreement.</w:t>
      </w:r>
    </w:p>
    <w:p w14:paraId="30B7AA13" w14:textId="77777777" w:rsidR="006A4BF5" w:rsidRPr="000A70AF" w:rsidRDefault="006A4BF5" w:rsidP="006A4BF5">
      <w:pPr>
        <w:pStyle w:val="NormalWeb"/>
        <w:spacing w:before="0" w:beforeAutospacing="0" w:after="0" w:afterAutospacing="0"/>
        <w:ind w:left="1890"/>
        <w:rPr>
          <w:i/>
          <w:iCs/>
        </w:rPr>
      </w:pPr>
    </w:p>
    <w:p w14:paraId="11047319" w14:textId="77777777" w:rsidR="006A4BF5" w:rsidRPr="000A70AF" w:rsidRDefault="006A4BF5" w:rsidP="006A4BF5">
      <w:pPr>
        <w:pStyle w:val="RomanNumeral"/>
      </w:pPr>
      <w:r w:rsidRPr="000A70AF">
        <w:t>IV.</w:t>
      </w:r>
      <w:r w:rsidRPr="000A70AF">
        <w:tab/>
        <w:t xml:space="preserve"> Customer-Level Services</w:t>
      </w:r>
    </w:p>
    <w:p w14:paraId="72C0318A" w14:textId="77777777" w:rsidR="006A4BF5" w:rsidRDefault="006A4BF5" w:rsidP="006A4BF5">
      <w:pPr>
        <w:pStyle w:val="NormalWeb"/>
        <w:spacing w:before="0" w:beforeAutospacing="0" w:after="0" w:afterAutospacing="0"/>
        <w:ind w:left="1890" w:hanging="1890"/>
        <w:rPr>
          <w:bCs/>
        </w:rPr>
      </w:pPr>
    </w:p>
    <w:p w14:paraId="52396275" w14:textId="77777777" w:rsidR="006A4BF5" w:rsidRDefault="006A4BF5" w:rsidP="006A4BF5">
      <w:pPr>
        <w:pStyle w:val="NormalWeb"/>
        <w:spacing w:before="0" w:beforeAutospacing="0" w:after="0" w:afterAutospacing="0"/>
        <w:ind w:left="1440"/>
        <w:rPr>
          <w:i/>
          <w:iCs/>
        </w:rPr>
      </w:pPr>
      <w:r w:rsidRPr="000A70AF">
        <w:rPr>
          <w:bCs/>
        </w:rPr>
        <w:t xml:space="preserve">IN ILLINOIS . . . </w:t>
      </w:r>
      <w:r w:rsidRPr="000A70AF">
        <w:rPr>
          <w:i/>
          <w:iCs/>
        </w:rPr>
        <w:t>The courts have long held that the contractual principal-agent relationship as defined in the listing contract gives sellers a cause of action against licensees who breach their fiduciary duties. The courts have not demanded fiduciary duty to third parties. However, Illinois license law sets forth the duties that licensees owe to third-party customers (buyers or sellers). Licensees are to treat all customers honestly. They cannot negligently or knowingly give customers false information.</w:t>
      </w:r>
    </w:p>
    <w:p w14:paraId="7E830EEC" w14:textId="77777777" w:rsidR="006A4BF5" w:rsidRPr="000A70AF" w:rsidRDefault="006A4BF5" w:rsidP="006A4BF5">
      <w:pPr>
        <w:pStyle w:val="NormalWeb"/>
        <w:spacing w:before="0" w:beforeAutospacing="0" w:after="0" w:afterAutospacing="0"/>
        <w:ind w:left="1440"/>
        <w:rPr>
          <w:i/>
          <w:iCs/>
        </w:rPr>
      </w:pPr>
    </w:p>
    <w:p w14:paraId="04E06D92" w14:textId="77777777" w:rsidR="006A4BF5" w:rsidRDefault="006A4BF5" w:rsidP="006A4BF5">
      <w:pPr>
        <w:pStyle w:val="NormalWeb"/>
        <w:spacing w:before="0" w:beforeAutospacing="0" w:after="0" w:afterAutospacing="0"/>
        <w:ind w:left="1440"/>
        <w:rPr>
          <w:i/>
          <w:iCs/>
        </w:rPr>
      </w:pPr>
      <w:r w:rsidRPr="000A70AF">
        <w:rPr>
          <w:i/>
          <w:iCs/>
        </w:rPr>
        <w:t xml:space="preserve">Licensees must disclose to the customer all material adverse facts about the physical condition of the property that are </w:t>
      </w:r>
      <w:proofErr w:type="gramStart"/>
      <w:r w:rsidRPr="000A70AF">
        <w:rPr>
          <w:i/>
          <w:iCs/>
        </w:rPr>
        <w:t>actually known</w:t>
      </w:r>
      <w:proofErr w:type="gramEnd"/>
      <w:r w:rsidRPr="000A70AF">
        <w:rPr>
          <w:i/>
          <w:iCs/>
        </w:rPr>
        <w:t xml:space="preserve"> by the licensee and that could not be discovered by a reasonably diligent inspection of the property by the customer.</w:t>
      </w:r>
    </w:p>
    <w:p w14:paraId="30D83B01" w14:textId="77777777" w:rsidR="006A4BF5" w:rsidRPr="000A70AF" w:rsidRDefault="006A4BF5" w:rsidP="006A4BF5">
      <w:pPr>
        <w:pStyle w:val="NormalWeb"/>
        <w:spacing w:before="0" w:beforeAutospacing="0" w:after="0" w:afterAutospacing="0"/>
        <w:ind w:left="1440"/>
        <w:rPr>
          <w:i/>
          <w:iCs/>
        </w:rPr>
      </w:pPr>
    </w:p>
    <w:p w14:paraId="725C5B58" w14:textId="77777777" w:rsidR="006A4BF5" w:rsidRDefault="006A4BF5" w:rsidP="006A4BF5">
      <w:pPr>
        <w:pStyle w:val="NormalWeb"/>
        <w:spacing w:before="0" w:beforeAutospacing="0" w:after="0" w:afterAutospacing="0"/>
        <w:ind w:left="1440"/>
        <w:rPr>
          <w:i/>
          <w:iCs/>
        </w:rPr>
      </w:pPr>
      <w:r w:rsidRPr="000A70AF">
        <w:rPr>
          <w:i/>
          <w:iCs/>
        </w:rPr>
        <w:t>A licensee may be held liable to a seller or buyer if the licensee misrepresents material facts about a property and if the seller or buyer suffers monetary loss through reliance on these statements. The licensee’s loyalty to the principal is no defense, even though the principal may have ordered the agent to misrepresent.</w:t>
      </w:r>
    </w:p>
    <w:p w14:paraId="5C2931D5" w14:textId="77777777" w:rsidR="006A4BF5" w:rsidRPr="000A70AF" w:rsidRDefault="006A4BF5" w:rsidP="006A4BF5">
      <w:pPr>
        <w:pStyle w:val="NormalWeb"/>
        <w:spacing w:before="0" w:beforeAutospacing="0" w:after="0" w:afterAutospacing="0"/>
        <w:ind w:left="1440"/>
        <w:rPr>
          <w:i/>
          <w:iCs/>
        </w:rPr>
      </w:pPr>
    </w:p>
    <w:p w14:paraId="3369A3C1" w14:textId="77777777" w:rsidR="006A4BF5" w:rsidRDefault="006A4BF5" w:rsidP="006A4BF5">
      <w:pPr>
        <w:pStyle w:val="NormalWeb"/>
        <w:spacing w:before="0" w:beforeAutospacing="0" w:after="0" w:afterAutospacing="0"/>
        <w:ind w:left="1440"/>
        <w:rPr>
          <w:i/>
          <w:iCs/>
        </w:rPr>
      </w:pPr>
      <w:r w:rsidRPr="000A70AF">
        <w:rPr>
          <w:i/>
          <w:iCs/>
        </w:rPr>
        <w:t>Licensees have a duty to prospective sellers and buyers to disclose all material information within their knowledge. If the licensee knowingly makes untrue statements, Illinois courts will have no difficulty in finding the licensee liable to the buyer or seller. Liability may be imposed when the licensee is aware of facts that tend to indicate that he or she is making a false statement.</w:t>
      </w:r>
    </w:p>
    <w:p w14:paraId="76BBE1C0" w14:textId="77777777" w:rsidR="006A4BF5" w:rsidRPr="000A70AF" w:rsidRDefault="006A4BF5" w:rsidP="006A4BF5">
      <w:pPr>
        <w:pStyle w:val="NormalWeb"/>
        <w:spacing w:before="0" w:beforeAutospacing="0" w:after="0" w:afterAutospacing="0"/>
        <w:ind w:left="1440"/>
        <w:rPr>
          <w:i/>
          <w:iCs/>
        </w:rPr>
      </w:pPr>
    </w:p>
    <w:p w14:paraId="20D07D43" w14:textId="77777777" w:rsidR="006A4BF5" w:rsidRPr="000A70AF" w:rsidRDefault="006A4BF5" w:rsidP="006A4BF5">
      <w:pPr>
        <w:pStyle w:val="NormalWeb"/>
        <w:spacing w:before="0" w:beforeAutospacing="0" w:after="0" w:afterAutospacing="0"/>
        <w:ind w:left="1440"/>
      </w:pPr>
      <w:r w:rsidRPr="000A70AF">
        <w:rPr>
          <w:i/>
          <w:iCs/>
        </w:rPr>
        <w:t xml:space="preserve">In the Illinois Appellate Court case of </w:t>
      </w:r>
      <w:r w:rsidRPr="000A70AF">
        <w:t>Zimmerman v. Northfield Real Estate, Inc.</w:t>
      </w:r>
      <w:r w:rsidRPr="000A70AF">
        <w:rPr>
          <w:i/>
          <w:iCs/>
        </w:rPr>
        <w:t>, 1st Dist. (1986), the court refused to enforce a waiver or exculpatory clause in a sales contract that attempted to release the broker of responsibility to inform the buyer of defects in the property, because such a clause clearly violated public policy as expressed in the Illinois license act and rules.</w:t>
      </w:r>
    </w:p>
    <w:p w14:paraId="31E5D763" w14:textId="77777777" w:rsidR="00225B9E" w:rsidRDefault="00225B9E"/>
    <w:sectPr w:rsidR="00225B9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16F69" w14:textId="77777777" w:rsidR="0067614B" w:rsidRDefault="0067614B" w:rsidP="006A4BF5">
      <w:r>
        <w:separator/>
      </w:r>
    </w:p>
  </w:endnote>
  <w:endnote w:type="continuationSeparator" w:id="0">
    <w:p w14:paraId="739198C3" w14:textId="77777777" w:rsidR="0067614B" w:rsidRDefault="0067614B" w:rsidP="006A4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oudyStd-Bold">
    <w:altName w:val="Constant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8823194"/>
      <w:docPartObj>
        <w:docPartGallery w:val="Page Numbers (Bottom of Page)"/>
        <w:docPartUnique/>
      </w:docPartObj>
    </w:sdtPr>
    <w:sdtEndPr>
      <w:rPr>
        <w:noProof/>
      </w:rPr>
    </w:sdtEndPr>
    <w:sdtContent>
      <w:p w14:paraId="54A91B4B" w14:textId="7E769A12" w:rsidR="006A4BF5" w:rsidRDefault="006A4B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EC5766" w14:textId="77777777" w:rsidR="006A4BF5" w:rsidRDefault="006A4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468A0" w14:textId="77777777" w:rsidR="0067614B" w:rsidRDefault="0067614B" w:rsidP="006A4BF5">
      <w:r>
        <w:separator/>
      </w:r>
    </w:p>
  </w:footnote>
  <w:footnote w:type="continuationSeparator" w:id="0">
    <w:p w14:paraId="7F457018" w14:textId="77777777" w:rsidR="0067614B" w:rsidRDefault="0067614B" w:rsidP="006A4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63376"/>
    <w:multiLevelType w:val="hybridMultilevel"/>
    <w:tmpl w:val="08FE66D8"/>
    <w:lvl w:ilvl="0" w:tplc="0C6A91FE">
      <w:numFmt w:val="bullet"/>
      <w:lvlText w:val=""/>
      <w:lvlJc w:val="left"/>
      <w:pPr>
        <w:ind w:left="2160" w:hanging="360"/>
      </w:pPr>
      <w:rPr>
        <w:rFonts w:ascii="Symbol" w:eastAsia="Calibr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B6F29AF"/>
    <w:multiLevelType w:val="hybridMultilevel"/>
    <w:tmpl w:val="9842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473BE"/>
    <w:multiLevelType w:val="hybridMultilevel"/>
    <w:tmpl w:val="002AAB2A"/>
    <w:lvl w:ilvl="0" w:tplc="0C6A91FE">
      <w:numFmt w:val="bullet"/>
      <w:lvlText w:val=""/>
      <w:lvlJc w:val="left"/>
      <w:pPr>
        <w:ind w:left="2160" w:hanging="360"/>
      </w:pPr>
      <w:rPr>
        <w:rFonts w:ascii="Symbol" w:eastAsia="Calibr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2FF30D1"/>
    <w:multiLevelType w:val="hybridMultilevel"/>
    <w:tmpl w:val="F3FEDB6E"/>
    <w:lvl w:ilvl="0" w:tplc="0C6A91FE">
      <w:numFmt w:val="bullet"/>
      <w:lvlText w:val=""/>
      <w:lvlJc w:val="left"/>
      <w:pPr>
        <w:ind w:left="2160" w:hanging="360"/>
      </w:pPr>
      <w:rPr>
        <w:rFonts w:ascii="Symbol" w:eastAsia="Calibri" w:hAnsi="Symbol"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2671B45"/>
    <w:multiLevelType w:val="hybridMultilevel"/>
    <w:tmpl w:val="92AC6ECA"/>
    <w:lvl w:ilvl="0" w:tplc="0C6A91FE">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67F4998"/>
    <w:multiLevelType w:val="hybridMultilevel"/>
    <w:tmpl w:val="01B0F5FE"/>
    <w:lvl w:ilvl="0" w:tplc="0C6A91FE">
      <w:numFmt w:val="bullet"/>
      <w:lvlText w:val=""/>
      <w:lvlJc w:val="left"/>
      <w:pPr>
        <w:ind w:left="2160" w:hanging="360"/>
      </w:pPr>
      <w:rPr>
        <w:rFonts w:ascii="Symbol" w:eastAsia="Calibr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BF5"/>
    <w:rsid w:val="00225B9E"/>
    <w:rsid w:val="0067614B"/>
    <w:rsid w:val="006A4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2DA86"/>
  <w15:chartTrackingRefBased/>
  <w15:docId w15:val="{32ABB12A-0BED-44D6-B07B-B026B5BD6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BF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6A4BF5"/>
    <w:pPr>
      <w:spacing w:before="100" w:beforeAutospacing="1" w:after="100" w:afterAutospacing="1"/>
    </w:pPr>
    <w:rPr>
      <w:szCs w:val="24"/>
    </w:rPr>
  </w:style>
  <w:style w:type="paragraph" w:customStyle="1" w:styleId="CapitalLetter">
    <w:name w:val="Capital Letter"/>
    <w:basedOn w:val="NormalWeb"/>
    <w:autoRedefine/>
    <w:rsid w:val="006A4BF5"/>
    <w:pPr>
      <w:spacing w:before="0" w:beforeAutospacing="0" w:after="0" w:afterAutospacing="0"/>
      <w:ind w:left="1440" w:hanging="720"/>
    </w:pPr>
    <w:rPr>
      <w:bCs/>
    </w:rPr>
  </w:style>
  <w:style w:type="paragraph" w:customStyle="1" w:styleId="RomanNumeral">
    <w:name w:val="Roman Numeral"/>
    <w:basedOn w:val="NormalWeb"/>
    <w:autoRedefine/>
    <w:rsid w:val="006A4BF5"/>
    <w:pPr>
      <w:spacing w:before="0" w:after="0"/>
      <w:ind w:left="1440" w:hanging="720"/>
    </w:pPr>
    <w:rPr>
      <w:bCs/>
    </w:rPr>
  </w:style>
  <w:style w:type="paragraph" w:customStyle="1" w:styleId="Numbers">
    <w:name w:val="Numbers"/>
    <w:basedOn w:val="NormalWeb"/>
    <w:autoRedefine/>
    <w:rsid w:val="006A4BF5"/>
    <w:pPr>
      <w:spacing w:before="0" w:beforeAutospacing="0" w:after="0" w:afterAutospacing="0"/>
      <w:ind w:left="2160" w:hanging="720"/>
    </w:pPr>
    <w:rPr>
      <w:bCs/>
    </w:rPr>
  </w:style>
  <w:style w:type="paragraph" w:customStyle="1" w:styleId="Lowercaseletter">
    <w:name w:val="Lowercase letter"/>
    <w:basedOn w:val="NormalWeb"/>
    <w:autoRedefine/>
    <w:rsid w:val="006A4BF5"/>
    <w:pPr>
      <w:ind w:left="2520" w:hanging="360"/>
    </w:pPr>
    <w:rPr>
      <w:b/>
      <w:bCs/>
    </w:rPr>
  </w:style>
  <w:style w:type="paragraph" w:customStyle="1" w:styleId="blanklineprint">
    <w:name w:val="blank line (print)"/>
    <w:basedOn w:val="Normal"/>
    <w:autoRedefine/>
    <w:rsid w:val="006A4BF5"/>
    <w:rPr>
      <w:szCs w:val="24"/>
    </w:rPr>
  </w:style>
  <w:style w:type="paragraph" w:styleId="ListParagraph">
    <w:name w:val="List Paragraph"/>
    <w:basedOn w:val="Normal"/>
    <w:uiPriority w:val="99"/>
    <w:qFormat/>
    <w:rsid w:val="006A4BF5"/>
    <w:pPr>
      <w:ind w:left="720"/>
      <w:contextualSpacing/>
    </w:pPr>
    <w:rPr>
      <w:rFonts w:eastAsia="Calibri"/>
      <w:szCs w:val="24"/>
    </w:rPr>
  </w:style>
  <w:style w:type="paragraph" w:styleId="BodyTextIndent">
    <w:name w:val="Body Text Indent"/>
    <w:basedOn w:val="Normal"/>
    <w:link w:val="BodyTextIndentChar"/>
    <w:rsid w:val="006A4BF5"/>
    <w:pPr>
      <w:ind w:left="720"/>
    </w:pPr>
    <w:rPr>
      <w:szCs w:val="24"/>
    </w:rPr>
  </w:style>
  <w:style w:type="character" w:customStyle="1" w:styleId="BodyTextIndentChar">
    <w:name w:val="Body Text Indent Char"/>
    <w:basedOn w:val="DefaultParagraphFont"/>
    <w:link w:val="BodyTextIndent"/>
    <w:rsid w:val="006A4BF5"/>
    <w:rPr>
      <w:rFonts w:ascii="Times New Roman" w:eastAsia="Times New Roman" w:hAnsi="Times New Roman" w:cs="Times New Roman"/>
      <w:sz w:val="24"/>
      <w:szCs w:val="24"/>
    </w:rPr>
  </w:style>
  <w:style w:type="character" w:customStyle="1" w:styleId="NormalWebChar">
    <w:name w:val="Normal (Web) Char"/>
    <w:basedOn w:val="DefaultParagraphFont"/>
    <w:link w:val="NormalWeb"/>
    <w:rsid w:val="006A4BF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A4BF5"/>
    <w:pPr>
      <w:tabs>
        <w:tab w:val="center" w:pos="4680"/>
        <w:tab w:val="right" w:pos="9360"/>
      </w:tabs>
    </w:pPr>
  </w:style>
  <w:style w:type="character" w:customStyle="1" w:styleId="HeaderChar">
    <w:name w:val="Header Char"/>
    <w:basedOn w:val="DefaultParagraphFont"/>
    <w:link w:val="Header"/>
    <w:uiPriority w:val="99"/>
    <w:rsid w:val="006A4BF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A4BF5"/>
    <w:pPr>
      <w:tabs>
        <w:tab w:val="center" w:pos="4680"/>
        <w:tab w:val="right" w:pos="9360"/>
      </w:tabs>
    </w:pPr>
  </w:style>
  <w:style w:type="character" w:customStyle="1" w:styleId="FooterChar">
    <w:name w:val="Footer Char"/>
    <w:basedOn w:val="DefaultParagraphFont"/>
    <w:link w:val="Footer"/>
    <w:uiPriority w:val="99"/>
    <w:rsid w:val="006A4BF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C93EE-0C87-40B5-A706-DF6E2F54D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2583</Words>
  <Characters>14725</Characters>
  <Application>Microsoft Office Word</Application>
  <DocSecurity>0</DocSecurity>
  <Lines>122</Lines>
  <Paragraphs>34</Paragraphs>
  <ScaleCrop>false</ScaleCrop>
  <Company/>
  <LinksUpToDate>false</LinksUpToDate>
  <CharactersWithSpaces>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Sarrett, Daniel</dc:creator>
  <cp:keywords/>
  <dc:description/>
  <cp:lastModifiedBy>Sarrett, Daniel</cp:lastModifiedBy>
  <cp:revision>1</cp:revision>
  <dcterms:created xsi:type="dcterms:W3CDTF">2021-07-03T17:51:00Z</dcterms:created>
  <dcterms:modified xsi:type="dcterms:W3CDTF">2021-07-03T17:56:00Z</dcterms:modified>
</cp:coreProperties>
</file>